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0630B5E4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204393">
        <w:rPr>
          <w:rFonts w:cs="Arial"/>
          <w:b/>
          <w:bCs/>
          <w:sz w:val="24"/>
        </w:rPr>
        <w:t>6</w:t>
      </w:r>
      <w:r w:rsidR="00E31EBF">
        <w:rPr>
          <w:rFonts w:cs="Arial"/>
          <w:b/>
          <w:bCs/>
          <w:sz w:val="24"/>
        </w:rPr>
        <w:t>6</w:t>
      </w:r>
      <w:r w:rsidRPr="00F8043E">
        <w:rPr>
          <w:rFonts w:cs="Arial"/>
          <w:b/>
          <w:bCs/>
          <w:sz w:val="24"/>
        </w:rPr>
        <w:tab/>
        <w:t>S2-2</w:t>
      </w:r>
      <w:r w:rsidR="00060BF1">
        <w:rPr>
          <w:rFonts w:cs="Arial"/>
          <w:b/>
          <w:bCs/>
          <w:sz w:val="24"/>
        </w:rPr>
        <w:t>4</w:t>
      </w:r>
      <w:r w:rsidR="00E31EBF">
        <w:rPr>
          <w:rFonts w:cs="Arial"/>
          <w:b/>
          <w:bCs/>
          <w:sz w:val="24"/>
        </w:rPr>
        <w:t>1</w:t>
      </w:r>
      <w:r w:rsidR="00F14DBE">
        <w:rPr>
          <w:rFonts w:cs="Arial"/>
          <w:b/>
          <w:bCs/>
          <w:sz w:val="24"/>
        </w:rPr>
        <w:t>2738</w:t>
      </w:r>
    </w:p>
    <w:p w14:paraId="792F6588" w14:textId="45FF4F78" w:rsidR="00DE2466" w:rsidRPr="00676273" w:rsidRDefault="00E31EBF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bCs/>
          <w:sz w:val="24"/>
          <w:lang w:eastAsia="ko-KR"/>
        </w:rPr>
        <w:t>Orlando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,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Country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>
        <w:rPr>
          <w:rFonts w:ascii="Arial" w:eastAsia="SimSun" w:hAnsi="Arial" w:cs="Arial"/>
          <w:b/>
          <w:bCs/>
          <w:sz w:val="24"/>
          <w:lang w:eastAsia="ko-KR"/>
        </w:rPr>
        <w:t>US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StartDate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1</w:t>
      </w:r>
      <w:r>
        <w:rPr>
          <w:rFonts w:ascii="Arial" w:eastAsia="SimSun" w:hAnsi="Arial" w:cs="Arial"/>
          <w:b/>
          <w:bCs/>
          <w:sz w:val="24"/>
          <w:lang w:eastAsia="ko-KR"/>
        </w:rPr>
        <w:t>8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-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EndDate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2</w:t>
      </w:r>
      <w:r>
        <w:rPr>
          <w:rFonts w:ascii="Arial" w:eastAsia="SimSun" w:hAnsi="Arial" w:cs="Arial"/>
          <w:b/>
          <w:bCs/>
          <w:sz w:val="24"/>
          <w:lang w:eastAsia="ko-KR"/>
        </w:rPr>
        <w:t>2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="SimSun" w:hAnsi="Arial" w:cs="Arial"/>
          <w:b/>
          <w:bCs/>
          <w:sz w:val="24"/>
          <w:lang w:eastAsia="ko-KR"/>
        </w:rPr>
        <w:t>November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2024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AB7BC2">
        <w:rPr>
          <w:rFonts w:ascii="Arial" w:hAnsi="Arial" w:cs="Arial"/>
          <w:b/>
          <w:bCs/>
          <w:color w:val="0000FF"/>
          <w:sz w:val="24"/>
          <w:szCs w:val="24"/>
        </w:rPr>
        <w:t>241</w:t>
      </w:r>
      <w:r w:rsidR="00F14DBE">
        <w:rPr>
          <w:rFonts w:ascii="Arial" w:hAnsi="Arial" w:cs="Arial"/>
          <w:b/>
          <w:bCs/>
          <w:color w:val="0000FF"/>
          <w:sz w:val="24"/>
          <w:szCs w:val="24"/>
        </w:rPr>
        <w:t>2369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5BE9EA2" w:rsidR="009B63BB" w:rsidRPr="001D194B" w:rsidRDefault="009B63BB" w:rsidP="009B63B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6FE8">
        <w:rPr>
          <w:rFonts w:ascii="Arial" w:hAnsi="Arial" w:cs="Arial"/>
          <w:b/>
          <w:sz w:val="22"/>
          <w:szCs w:val="22"/>
        </w:rPr>
        <w:t xml:space="preserve">Reply </w:t>
      </w:r>
      <w:r w:rsidR="00436FE8" w:rsidRPr="00BC238B">
        <w:rPr>
          <w:rFonts w:ascii="Arial" w:hAnsi="Arial" w:cs="Arial"/>
          <w:b/>
          <w:sz w:val="22"/>
          <w:szCs w:val="22"/>
        </w:rPr>
        <w:t xml:space="preserve">LS on </w:t>
      </w:r>
      <w:r w:rsidR="001D194B" w:rsidRPr="001D194B">
        <w:rPr>
          <w:rFonts w:ascii="Arial" w:hAnsi="Arial" w:cs="Arial"/>
          <w:b/>
          <w:sz w:val="22"/>
          <w:szCs w:val="22"/>
        </w:rPr>
        <w:t xml:space="preserve">use of 3gpp-Sbi-Originating-Network-Id for </w:t>
      </w:r>
      <w:r w:rsidR="001D194B" w:rsidRPr="001D194B">
        <w:rPr>
          <w:rFonts w:ascii="Arial" w:hAnsi="Arial" w:cs="Arial" w:hint="eastAsia"/>
          <w:b/>
          <w:sz w:val="22"/>
          <w:szCs w:val="22"/>
        </w:rPr>
        <w:t>I</w:t>
      </w:r>
      <w:r w:rsidR="001D194B" w:rsidRPr="001D194B">
        <w:rPr>
          <w:rFonts w:ascii="Arial" w:hAnsi="Arial" w:cs="Arial"/>
          <w:b/>
          <w:sz w:val="22"/>
          <w:szCs w:val="22"/>
        </w:rPr>
        <w:t xml:space="preserve">ndirect Network </w:t>
      </w:r>
      <w:r w:rsidR="001D194B" w:rsidRPr="001D194B">
        <w:rPr>
          <w:rFonts w:ascii="Arial" w:hAnsi="Arial" w:cs="Arial" w:hint="eastAsia"/>
          <w:b/>
          <w:sz w:val="22"/>
          <w:szCs w:val="22"/>
        </w:rPr>
        <w:t>S</w:t>
      </w:r>
      <w:r w:rsidR="001D194B" w:rsidRPr="001D194B">
        <w:rPr>
          <w:rFonts w:ascii="Arial" w:hAnsi="Arial" w:cs="Arial"/>
          <w:b/>
          <w:sz w:val="22"/>
          <w:szCs w:val="22"/>
        </w:rPr>
        <w:t xml:space="preserve">haring </w:t>
      </w:r>
      <w:r w:rsidR="001D194B" w:rsidRPr="001D194B">
        <w:rPr>
          <w:rFonts w:ascii="Arial" w:hAnsi="Arial" w:cs="Arial" w:hint="eastAsia"/>
          <w:b/>
          <w:sz w:val="22"/>
          <w:szCs w:val="22"/>
        </w:rPr>
        <w:t>case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231D5B8B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24099F">
        <w:rPr>
          <w:rFonts w:ascii="Arial" w:hAnsi="Arial" w:cs="Arial"/>
          <w:b/>
          <w:bCs/>
        </w:rPr>
        <w:t>S2-24</w:t>
      </w:r>
      <w:r w:rsidR="00142769">
        <w:rPr>
          <w:rFonts w:ascii="Arial" w:hAnsi="Arial" w:cs="Arial"/>
          <w:b/>
          <w:bCs/>
        </w:rPr>
        <w:t>1129</w:t>
      </w:r>
      <w:r w:rsidR="006C1BF5">
        <w:rPr>
          <w:rFonts w:ascii="Arial" w:hAnsi="Arial" w:cs="Arial"/>
          <w:b/>
          <w:bCs/>
        </w:rPr>
        <w:t>4</w:t>
      </w:r>
      <w:r w:rsidR="007C5429">
        <w:rPr>
          <w:rFonts w:ascii="Arial" w:hAnsi="Arial" w:cs="Arial"/>
          <w:b/>
        </w:rPr>
        <w:t>/</w:t>
      </w:r>
      <w:r w:rsidR="006050F1">
        <w:rPr>
          <w:rFonts w:ascii="Arial" w:hAnsi="Arial" w:cs="Arial"/>
          <w:b/>
        </w:rPr>
        <w:t>C4</w:t>
      </w:r>
      <w:r w:rsidR="00A44CDC">
        <w:rPr>
          <w:rFonts w:ascii="Arial" w:hAnsi="Arial" w:cs="Arial"/>
          <w:b/>
        </w:rPr>
        <w:t>-</w:t>
      </w:r>
      <w:r w:rsidR="0019257F">
        <w:rPr>
          <w:rFonts w:ascii="Arial" w:hAnsi="Arial" w:cs="Arial"/>
          <w:b/>
        </w:rPr>
        <w:t>24</w:t>
      </w:r>
      <w:r w:rsidR="006050F1">
        <w:rPr>
          <w:rFonts w:ascii="Arial" w:hAnsi="Arial" w:cs="Arial"/>
          <w:b/>
        </w:rPr>
        <w:t>4497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3A90FE71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925335">
        <w:rPr>
          <w:rFonts w:ascii="Arial" w:hAnsi="Arial" w:cs="Arial"/>
          <w:b/>
          <w:bCs/>
          <w:lang w:val="en-US"/>
        </w:rPr>
        <w:t>9</w:t>
      </w:r>
    </w:p>
    <w:p w14:paraId="3FB604C8" w14:textId="436B1275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221EDC">
        <w:rPr>
          <w:rFonts w:eastAsia="SimSun" w:hint="eastAsia"/>
          <w:color w:val="000000" w:themeColor="text1"/>
          <w:lang w:val="en-US" w:eastAsia="zh-CN"/>
        </w:rPr>
        <w:t>TEI19_NetShare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6D0208" w:rsidRDefault="00463675" w:rsidP="000F4E43">
      <w:pPr>
        <w:pStyle w:val="Source"/>
        <w:rPr>
          <w:color w:val="000000" w:themeColor="text1"/>
        </w:rPr>
      </w:pPr>
      <w:r w:rsidRPr="006D0208">
        <w:rPr>
          <w:color w:val="000000" w:themeColor="text1"/>
        </w:rPr>
        <w:t>Source:</w:t>
      </w:r>
      <w:r w:rsidRPr="006D0208">
        <w:rPr>
          <w:color w:val="000000" w:themeColor="text1"/>
        </w:rPr>
        <w:tab/>
      </w:r>
      <w:r w:rsidR="00F57F63" w:rsidRPr="006D0208">
        <w:rPr>
          <w:color w:val="000000" w:themeColor="text1"/>
        </w:rPr>
        <w:t>SA2</w:t>
      </w:r>
    </w:p>
    <w:p w14:paraId="2CB1D378" w14:textId="78BB5E3D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221EDC">
        <w:rPr>
          <w:color w:val="000000" w:themeColor="text1"/>
          <w:lang w:val="it-IT"/>
        </w:rPr>
        <w:t>CT4, SA3</w:t>
      </w:r>
      <w:r w:rsidR="005E37D7">
        <w:rPr>
          <w:color w:val="000000" w:themeColor="text1"/>
          <w:lang w:val="it-IT"/>
        </w:rPr>
        <w:t xml:space="preserve"> </w:t>
      </w:r>
    </w:p>
    <w:p w14:paraId="68EB792B" w14:textId="3A3B9013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77E35B28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26B10">
        <w:rPr>
          <w:rFonts w:ascii="Arial" w:hAnsi="Arial" w:cs="Arial"/>
          <w:bCs/>
        </w:rPr>
        <w:t>23.501 CR #</w:t>
      </w:r>
      <w:r w:rsidR="004E47CE">
        <w:rPr>
          <w:rFonts w:ascii="Arial" w:hAnsi="Arial" w:cs="Arial"/>
          <w:bCs/>
        </w:rPr>
        <w:t>5830 (S2-2</w:t>
      </w:r>
      <w:r w:rsidR="00AB382A">
        <w:rPr>
          <w:rFonts w:ascii="Arial" w:hAnsi="Arial" w:cs="Arial"/>
          <w:bCs/>
        </w:rPr>
        <w:t>41</w:t>
      </w:r>
      <w:r w:rsidR="00694DE7">
        <w:rPr>
          <w:rFonts w:ascii="Arial" w:hAnsi="Arial" w:cs="Arial"/>
          <w:bCs/>
        </w:rPr>
        <w:t>2737</w:t>
      </w:r>
      <w:r w:rsidR="004E47CE">
        <w:rPr>
          <w:rFonts w:ascii="Arial" w:hAnsi="Arial" w:cs="Arial"/>
          <w:bCs/>
        </w:rPr>
        <w:t>)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39576C" w14:textId="18B45D6B" w:rsidR="00A61D30" w:rsidRDefault="00FD3B5D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221EDC">
        <w:rPr>
          <w:rFonts w:ascii="Arial" w:hAnsi="Arial"/>
        </w:rPr>
        <w:t>CT4</w:t>
      </w:r>
      <w:r w:rsidR="00387D42">
        <w:rPr>
          <w:rFonts w:ascii="Arial" w:hAnsi="Arial"/>
        </w:rPr>
        <w:t xml:space="preserve"> for </w:t>
      </w:r>
      <w:r w:rsidR="00AD2A1A">
        <w:rPr>
          <w:rFonts w:ascii="Arial" w:hAnsi="Arial"/>
        </w:rPr>
        <w:t xml:space="preserve">the </w:t>
      </w:r>
      <w:r w:rsidR="003C5DB1">
        <w:rPr>
          <w:rFonts w:ascii="Arial" w:hAnsi="Arial"/>
        </w:rPr>
        <w:t>LS</w:t>
      </w:r>
      <w:r w:rsidR="00F00585">
        <w:rPr>
          <w:rFonts w:ascii="Arial" w:hAnsi="Arial"/>
        </w:rPr>
        <w:t xml:space="preserve"> (</w:t>
      </w:r>
      <w:r w:rsidR="007C5429" w:rsidRPr="007C5429">
        <w:rPr>
          <w:rFonts w:ascii="Arial" w:hAnsi="Arial" w:cs="Arial"/>
        </w:rPr>
        <w:t>S2-241129</w:t>
      </w:r>
      <w:r w:rsidR="00BA0B74">
        <w:rPr>
          <w:rFonts w:ascii="Arial" w:hAnsi="Arial" w:cs="Arial"/>
        </w:rPr>
        <w:t>4</w:t>
      </w:r>
      <w:r w:rsidR="007C5429" w:rsidRPr="007C5429">
        <w:rPr>
          <w:rFonts w:ascii="Arial" w:hAnsi="Arial" w:cs="Arial"/>
        </w:rPr>
        <w:t>/</w:t>
      </w:r>
      <w:r w:rsidR="00BA0B74">
        <w:rPr>
          <w:rFonts w:ascii="Arial" w:hAnsi="Arial" w:cs="Arial"/>
        </w:rPr>
        <w:t>C4</w:t>
      </w:r>
      <w:r w:rsidR="007C5429" w:rsidRPr="007C5429">
        <w:rPr>
          <w:rFonts w:ascii="Arial" w:hAnsi="Arial" w:cs="Arial"/>
        </w:rPr>
        <w:t>-24</w:t>
      </w:r>
      <w:r w:rsidR="00BA0B74">
        <w:rPr>
          <w:rFonts w:ascii="Arial" w:hAnsi="Arial" w:cs="Arial"/>
        </w:rPr>
        <w:t>4497</w:t>
      </w:r>
      <w:r w:rsidR="00F00585">
        <w:rPr>
          <w:rFonts w:ascii="Arial" w:hAnsi="Arial"/>
        </w:rPr>
        <w:t>)</w:t>
      </w:r>
      <w:r w:rsidR="003C5DB1">
        <w:rPr>
          <w:rFonts w:ascii="Arial" w:hAnsi="Arial"/>
        </w:rPr>
        <w:t xml:space="preserve"> on </w:t>
      </w:r>
      <w:r w:rsidR="00BA0B74">
        <w:rPr>
          <w:rFonts w:ascii="Arial" w:hAnsi="Arial" w:cs="Arial"/>
          <w:bCs/>
        </w:rPr>
        <w:t>use of 3gpp-Sbi-Originating-Network-ID for Indirect Network Sharing case</w:t>
      </w:r>
      <w:r w:rsidR="00F00585">
        <w:rPr>
          <w:rFonts w:ascii="Arial" w:hAnsi="Arial"/>
          <w:lang w:val="en-US"/>
        </w:rPr>
        <w:t>.</w:t>
      </w:r>
    </w:p>
    <w:p w14:paraId="07EAA75F" w14:textId="77777777" w:rsidR="00F77625" w:rsidRDefault="00F77625" w:rsidP="008441A6">
      <w:pPr>
        <w:pStyle w:val="Header"/>
        <w:rPr>
          <w:rFonts w:ascii="Arial" w:hAnsi="Arial"/>
          <w:lang w:val="en-US"/>
        </w:rPr>
      </w:pPr>
    </w:p>
    <w:p w14:paraId="780F035B" w14:textId="4A31E9C1" w:rsidR="001F56E4" w:rsidRDefault="005A766F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The LS highlights the issue as stated below:</w:t>
      </w:r>
    </w:p>
    <w:p w14:paraId="09C1E76F" w14:textId="77777777" w:rsidR="005A766F" w:rsidRDefault="005A766F" w:rsidP="005A766F">
      <w:pPr>
        <w:pStyle w:val="CRCoverPage"/>
        <w:spacing w:after="0"/>
        <w:ind w:left="100"/>
        <w:rPr>
          <w:i/>
          <w:iCs/>
        </w:rPr>
      </w:pPr>
    </w:p>
    <w:p w14:paraId="020853E9" w14:textId="77777777" w:rsidR="004E1529" w:rsidRPr="004E1529" w:rsidRDefault="004E1529" w:rsidP="004E1529">
      <w:pPr>
        <w:spacing w:after="120"/>
        <w:ind w:left="720"/>
        <w:rPr>
          <w:rFonts w:ascii="Arial" w:hAnsi="Arial" w:cs="Arial"/>
          <w:b/>
          <w:i/>
          <w:iCs/>
        </w:rPr>
      </w:pPr>
      <w:r w:rsidRPr="004E1529">
        <w:rPr>
          <w:rFonts w:ascii="Arial" w:hAnsi="Arial" w:cs="Arial"/>
          <w:b/>
          <w:i/>
          <w:iCs/>
        </w:rPr>
        <w:t>1. Overall Description:</w:t>
      </w:r>
    </w:p>
    <w:p w14:paraId="1487C7D2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  <w:r w:rsidRPr="004E1529">
        <w:rPr>
          <w:rFonts w:ascii="Arial" w:hAnsi="Arial" w:cs="Arial" w:hint="eastAsia"/>
          <w:i/>
          <w:iCs/>
          <w:lang w:eastAsia="zh-CN"/>
        </w:rPr>
        <w:t>C</w:t>
      </w:r>
      <w:r w:rsidRPr="004E1529">
        <w:rPr>
          <w:rFonts w:ascii="Arial" w:hAnsi="Arial" w:cs="Arial"/>
          <w:i/>
          <w:iCs/>
          <w:lang w:eastAsia="zh-CN"/>
        </w:rPr>
        <w:t>T4 discussed stage 3 implementation to fulfil stage 2 requirement of Indirect Network Sharing as specified in clause 5.18.1 of TS 23.501:</w:t>
      </w:r>
    </w:p>
    <w:p w14:paraId="38098348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5FFE3047" w14:textId="77777777" w:rsidR="004E1529" w:rsidRPr="004E1529" w:rsidRDefault="004E1529" w:rsidP="004E1529">
      <w:pPr>
        <w:ind w:left="720"/>
        <w:rPr>
          <w:i/>
          <w:iCs/>
          <w:lang w:eastAsia="en-GB"/>
        </w:rPr>
      </w:pPr>
      <w:r w:rsidRPr="004E1529">
        <w:rPr>
          <w:i/>
          <w:iCs/>
          <w:lang w:eastAsia="en-GB"/>
        </w:rPr>
        <w:t>The serving AMF determines the serving PLMN ID as follows:</w:t>
      </w:r>
    </w:p>
    <w:p w14:paraId="358F0CCE" w14:textId="77777777" w:rsidR="004E1529" w:rsidRPr="004E1529" w:rsidRDefault="004E1529" w:rsidP="004E1529">
      <w:pPr>
        <w:overflowPunct w:val="0"/>
        <w:autoSpaceDE w:val="0"/>
        <w:autoSpaceDN w:val="0"/>
        <w:adjustRightInd w:val="0"/>
        <w:spacing w:after="180"/>
        <w:ind w:left="1288" w:hanging="284"/>
        <w:textAlignment w:val="baseline"/>
        <w:rPr>
          <w:i/>
          <w:iCs/>
          <w:lang w:eastAsia="en-GB"/>
        </w:rPr>
      </w:pPr>
      <w:r w:rsidRPr="004E1529">
        <w:rPr>
          <w:i/>
          <w:iCs/>
          <w:lang w:eastAsia="en-GB"/>
        </w:rPr>
        <w:t>-</w:t>
      </w:r>
      <w:r w:rsidRPr="004E1529">
        <w:rPr>
          <w:i/>
          <w:iCs/>
          <w:lang w:eastAsia="en-GB"/>
        </w:rPr>
        <w:tab/>
        <w:t xml:space="preserve">For procedures involving the Network Function in the participating operator network (e.g. AUSF), </w:t>
      </w:r>
      <w:r w:rsidRPr="004E1529">
        <w:rPr>
          <w:i/>
          <w:iCs/>
          <w:highlight w:val="cyan"/>
          <w:lang w:eastAsia="en-GB"/>
        </w:rPr>
        <w:t>the AMF sets the serving PLMN ID to the selected PLMN ID</w:t>
      </w:r>
      <w:r w:rsidRPr="004E1529">
        <w:rPr>
          <w:i/>
          <w:iCs/>
          <w:lang w:eastAsia="en-GB"/>
        </w:rPr>
        <w:t>.</w:t>
      </w:r>
    </w:p>
    <w:p w14:paraId="4BEAFBB9" w14:textId="77777777" w:rsidR="004E1529" w:rsidRPr="004E1529" w:rsidRDefault="004E1529" w:rsidP="004E1529">
      <w:pPr>
        <w:overflowPunct w:val="0"/>
        <w:autoSpaceDE w:val="0"/>
        <w:autoSpaceDN w:val="0"/>
        <w:adjustRightInd w:val="0"/>
        <w:spacing w:after="180"/>
        <w:ind w:left="1288" w:hanging="284"/>
        <w:textAlignment w:val="baseline"/>
        <w:rPr>
          <w:rFonts w:ascii="Arial" w:hAnsi="Arial" w:cs="Arial"/>
          <w:i/>
          <w:iCs/>
          <w:lang w:eastAsia="zh-CN"/>
        </w:rPr>
      </w:pPr>
      <w:r w:rsidRPr="004E1529">
        <w:rPr>
          <w:i/>
          <w:iCs/>
          <w:lang w:eastAsia="en-GB"/>
        </w:rPr>
        <w:t>-</w:t>
      </w:r>
      <w:r w:rsidRPr="004E1529">
        <w:rPr>
          <w:i/>
          <w:iCs/>
          <w:lang w:eastAsia="en-GB"/>
        </w:rPr>
        <w:tab/>
        <w:t>For procedures involving the Network Function only in the hosting operator network (e.g. PCF), the AMF sets the serving PLMN ID to the PLMN ID of the hosting operator.</w:t>
      </w:r>
    </w:p>
    <w:p w14:paraId="10C7CD97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  <w:r w:rsidRPr="004E1529">
        <w:rPr>
          <w:rFonts w:ascii="Arial" w:hAnsi="Arial" w:cs="Arial" w:hint="eastAsia"/>
          <w:i/>
          <w:iCs/>
          <w:lang w:eastAsia="zh-CN"/>
        </w:rPr>
        <w:t>I</w:t>
      </w:r>
      <w:r w:rsidRPr="004E1529">
        <w:rPr>
          <w:rFonts w:ascii="Arial" w:hAnsi="Arial" w:cs="Arial"/>
          <w:i/>
          <w:iCs/>
          <w:lang w:eastAsia="zh-CN"/>
        </w:rPr>
        <w:t>n the case of Indirect Network Sharing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 </w:t>
      </w:r>
      <w:r w:rsidRPr="004E1529">
        <w:rPr>
          <w:rFonts w:ascii="Arial" w:hAnsi="Arial" w:cs="Arial"/>
          <w:i/>
          <w:iCs/>
          <w:lang w:eastAsia="zh-CN"/>
        </w:rPr>
        <w:t>(as specified in clause 5.18.5 of TS 23.501)</w:t>
      </w:r>
      <w:r w:rsidRPr="004E1529">
        <w:rPr>
          <w:rFonts w:ascii="Arial" w:hAnsi="Arial" w:cs="Arial" w:hint="eastAsia"/>
          <w:i/>
          <w:iCs/>
          <w:lang w:eastAsia="zh-CN"/>
        </w:rPr>
        <w:t>,</w:t>
      </w:r>
      <w:r w:rsidRPr="004E1529">
        <w:rPr>
          <w:rFonts w:ascii="Arial" w:hAnsi="Arial" w:cs="Arial"/>
          <w:i/>
          <w:iCs/>
          <w:lang w:eastAsia="zh-CN"/>
        </w:rPr>
        <w:t xml:space="preserve"> the shared RAN </w:t>
      </w:r>
      <w:r w:rsidRPr="004E1529">
        <w:rPr>
          <w:rFonts w:ascii="Arial" w:hAnsi="Arial" w:cs="Arial" w:hint="eastAsia"/>
          <w:i/>
          <w:iCs/>
          <w:lang w:eastAsia="zh-CN"/>
        </w:rPr>
        <w:t>will broadcast the PLMN ID representing the participating operator including three</w:t>
      </w:r>
      <w:r w:rsidRPr="004E1529">
        <w:rPr>
          <w:rFonts w:ascii="Arial" w:hAnsi="Arial" w:cs="Arial"/>
          <w:i/>
          <w:iCs/>
          <w:lang w:eastAsia="zh-CN"/>
        </w:rPr>
        <w:t xml:space="preserve"> broadcast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 options</w:t>
      </w:r>
      <w:r w:rsidRPr="004E1529">
        <w:rPr>
          <w:rFonts w:ascii="Arial" w:hAnsi="Arial" w:cs="Arial"/>
          <w:i/>
          <w:iCs/>
          <w:lang w:eastAsia="zh-CN"/>
        </w:rPr>
        <w:t xml:space="preserve"> 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(i.e. </w:t>
      </w:r>
      <w:r w:rsidRPr="004E1529">
        <w:rPr>
          <w:rFonts w:ascii="Arial" w:hAnsi="Arial" w:cs="Arial"/>
          <w:i/>
          <w:iCs/>
          <w:lang w:eastAsia="zh-CN"/>
        </w:rPr>
        <w:t>the HPLMN ID, EHPLMN ID or a PLMN ID</w:t>
      </w:r>
      <w:r w:rsidRPr="004E1529">
        <w:rPr>
          <w:i/>
          <w:iCs/>
        </w:rPr>
        <w:t xml:space="preserve"> </w:t>
      </w:r>
      <w:r w:rsidRPr="004E1529">
        <w:rPr>
          <w:rFonts w:ascii="Arial" w:hAnsi="Arial" w:cs="Arial"/>
          <w:i/>
          <w:iCs/>
          <w:lang w:eastAsia="zh-CN"/>
        </w:rPr>
        <w:t xml:space="preserve">different from HPLMN ID 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and </w:t>
      </w:r>
      <w:r w:rsidRPr="004E1529">
        <w:rPr>
          <w:rFonts w:ascii="Arial" w:hAnsi="Arial" w:cs="Arial"/>
          <w:i/>
          <w:iCs/>
          <w:lang w:eastAsia="zh-CN"/>
        </w:rPr>
        <w:t>EHPLMN IDs</w:t>
      </w:r>
      <w:r w:rsidRPr="004E1529">
        <w:rPr>
          <w:rFonts w:ascii="Arial" w:hAnsi="Arial" w:cs="Arial" w:hint="eastAsia"/>
          <w:i/>
          <w:iCs/>
          <w:lang w:eastAsia="zh-CN"/>
        </w:rPr>
        <w:t>)</w:t>
      </w:r>
      <w:r w:rsidRPr="004E1529">
        <w:rPr>
          <w:rFonts w:ascii="Arial" w:hAnsi="Arial" w:cs="Arial"/>
          <w:i/>
          <w:iCs/>
          <w:lang w:eastAsia="zh-CN"/>
        </w:rPr>
        <w:t>. Which broadcast option to be used is determined based on the agreement between the hosting operator and participating operator.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 </w:t>
      </w:r>
      <w:r w:rsidRPr="004E1529">
        <w:rPr>
          <w:rFonts w:ascii="Arial" w:hAnsi="Arial" w:cs="Arial"/>
          <w:i/>
          <w:iCs/>
          <w:lang w:eastAsia="zh-CN"/>
        </w:rPr>
        <w:t xml:space="preserve">The serving AMF is located in the hosting operator network and the selected PLMN ID 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which is broadcast by shared RAN is the PLMN ID </w:t>
      </w:r>
      <w:r w:rsidRPr="004E1529">
        <w:rPr>
          <w:rFonts w:ascii="Arial" w:hAnsi="Arial" w:cs="Arial"/>
          <w:i/>
          <w:iCs/>
          <w:lang w:eastAsia="zh-CN"/>
        </w:rPr>
        <w:t>represent</w:t>
      </w:r>
      <w:r w:rsidRPr="004E1529">
        <w:rPr>
          <w:rFonts w:ascii="Arial" w:hAnsi="Arial" w:cs="Arial" w:hint="eastAsia"/>
          <w:i/>
          <w:iCs/>
          <w:lang w:eastAsia="zh-CN"/>
        </w:rPr>
        <w:t>ing</w:t>
      </w:r>
      <w:r w:rsidRPr="004E1529">
        <w:rPr>
          <w:rFonts w:ascii="Arial" w:hAnsi="Arial" w:cs="Arial"/>
          <w:i/>
          <w:iCs/>
          <w:lang w:eastAsia="zh-CN"/>
        </w:rPr>
        <w:t xml:space="preserve"> the participating </w:t>
      </w:r>
      <w:proofErr w:type="spellStart"/>
      <w:r w:rsidRPr="004E1529">
        <w:rPr>
          <w:rFonts w:ascii="Arial" w:hAnsi="Arial" w:cs="Arial"/>
          <w:i/>
          <w:iCs/>
          <w:lang w:eastAsia="zh-CN"/>
        </w:rPr>
        <w:t>operator.</w:t>
      </w:r>
      <w:r w:rsidRPr="004E1529">
        <w:rPr>
          <w:rFonts w:ascii="Arial" w:hAnsi="Arial" w:cs="Arial" w:hint="eastAsia"/>
          <w:i/>
          <w:iCs/>
          <w:lang w:eastAsia="zh-CN"/>
        </w:rPr>
        <w:t>Based</w:t>
      </w:r>
      <w:proofErr w:type="spellEnd"/>
      <w:r w:rsidRPr="004E1529">
        <w:rPr>
          <w:rFonts w:ascii="Arial" w:hAnsi="Arial" w:cs="Arial" w:hint="eastAsia"/>
          <w:i/>
          <w:iCs/>
          <w:lang w:eastAsia="zh-CN"/>
        </w:rPr>
        <w:t xml:space="preserve"> on SA2 conclusion</w:t>
      </w:r>
      <w:r w:rsidRPr="004E1529">
        <w:rPr>
          <w:rFonts w:ascii="Arial" w:hAnsi="Arial" w:cs="Arial"/>
          <w:i/>
          <w:iCs/>
          <w:lang w:eastAsia="zh-CN"/>
        </w:rPr>
        <w:t xml:space="preserve"> above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, during the UE authentication procedure, </w:t>
      </w:r>
      <w:r w:rsidRPr="004E1529">
        <w:rPr>
          <w:rFonts w:ascii="Arial" w:hAnsi="Arial" w:cs="Arial"/>
          <w:i/>
          <w:iCs/>
          <w:lang w:eastAsia="zh-CN"/>
        </w:rPr>
        <w:t>the selected PLMN ID is used to form the Serving Network Name</w:t>
      </w:r>
      <w:r w:rsidRPr="004E1529">
        <w:rPr>
          <w:rFonts w:ascii="Arial" w:hAnsi="Arial" w:cs="Arial" w:hint="eastAsia"/>
          <w:i/>
          <w:iCs/>
          <w:lang w:eastAsia="zh-CN"/>
        </w:rPr>
        <w:t>.</w:t>
      </w:r>
    </w:p>
    <w:p w14:paraId="5C26C41D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563E7775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3579A510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  <w:r w:rsidRPr="004E1529">
        <w:rPr>
          <w:rFonts w:ascii="Arial" w:hAnsi="Arial" w:cs="Arial"/>
          <w:i/>
          <w:iCs/>
          <w:lang w:eastAsia="zh-CN"/>
        </w:rPr>
        <w:t>TS 33.501 specifies the following requirements:</w:t>
      </w:r>
    </w:p>
    <w:p w14:paraId="16BE1D53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1677A9B5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i/>
          <w:iCs/>
        </w:rPr>
      </w:pPr>
      <w:bookmarkStart w:id="0" w:name="_Toc19634619"/>
      <w:bookmarkStart w:id="1" w:name="_Toc26875679"/>
      <w:bookmarkStart w:id="2" w:name="_Toc35528430"/>
      <w:bookmarkStart w:id="3" w:name="_Toc35533191"/>
      <w:bookmarkStart w:id="4" w:name="_Toc45028534"/>
      <w:bookmarkStart w:id="5" w:name="_Toc45274199"/>
      <w:bookmarkStart w:id="6" w:name="_Toc45274786"/>
      <w:bookmarkStart w:id="7" w:name="_Toc51168043"/>
      <w:bookmarkStart w:id="8" w:name="_Toc178181187"/>
      <w:r w:rsidRPr="004E1529">
        <w:rPr>
          <w:i/>
          <w:iCs/>
        </w:rPr>
        <w:t>6.1.2</w:t>
      </w:r>
      <w:r w:rsidRPr="004E1529">
        <w:rPr>
          <w:i/>
          <w:iCs/>
        </w:rPr>
        <w:tab/>
        <w:t>Initiation of authentication and selection of authentication method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7B65335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78A2D28C" w14:textId="77777777" w:rsidR="004E1529" w:rsidRPr="004E1529" w:rsidRDefault="004E1529" w:rsidP="004E1529">
      <w:pPr>
        <w:ind w:left="1060" w:firstLine="1"/>
        <w:rPr>
          <w:i/>
          <w:iCs/>
        </w:rPr>
      </w:pPr>
      <w:r w:rsidRPr="004E1529">
        <w:rPr>
          <w:i/>
          <w:iCs/>
        </w:rPr>
        <w:t xml:space="preserve">Upon receiving the </w:t>
      </w:r>
      <w:proofErr w:type="spellStart"/>
      <w:r w:rsidRPr="004E1529">
        <w:rPr>
          <w:i/>
          <w:iCs/>
        </w:rPr>
        <w:t>Nausf_UEAuthentication_Authenticate</w:t>
      </w:r>
      <w:proofErr w:type="spellEnd"/>
      <w:r w:rsidRPr="004E1529">
        <w:rPr>
          <w:i/>
          <w:iCs/>
        </w:rPr>
        <w:t xml:space="preserve"> Request</w:t>
      </w:r>
      <w:r w:rsidRPr="004E1529" w:rsidDel="00E84D9D">
        <w:rPr>
          <w:i/>
          <w:iCs/>
        </w:rPr>
        <w:t xml:space="preserve"> </w:t>
      </w:r>
      <w:r w:rsidRPr="004E1529">
        <w:rPr>
          <w:i/>
          <w:iCs/>
        </w:rPr>
        <w:t xml:space="preserve">message, the </w:t>
      </w:r>
      <w:r w:rsidRPr="004E1529">
        <w:rPr>
          <w:i/>
          <w:iCs/>
          <w:highlight w:val="yellow"/>
        </w:rPr>
        <w:t xml:space="preserve">AUSF shall check that the requesting SEAF in the serving network identified by the 3gpp-Sbi-Originating-Network-Id header </w:t>
      </w:r>
      <w:r w:rsidRPr="004E1529">
        <w:rPr>
          <w:i/>
          <w:iCs/>
          <w:highlight w:val="yellow"/>
        </w:rPr>
        <w:lastRenderedPageBreak/>
        <w:t xml:space="preserve">specified in TS 29.500 [74] is entitled to use the serving network name in the </w:t>
      </w:r>
      <w:proofErr w:type="spellStart"/>
      <w:r w:rsidRPr="004E1529">
        <w:rPr>
          <w:i/>
          <w:iCs/>
          <w:highlight w:val="yellow"/>
        </w:rPr>
        <w:t>Nausf_UEAuthentication_Authenticate</w:t>
      </w:r>
      <w:proofErr w:type="spellEnd"/>
      <w:r w:rsidRPr="004E1529">
        <w:rPr>
          <w:i/>
          <w:iCs/>
          <w:highlight w:val="yellow"/>
        </w:rPr>
        <w:t xml:space="preserve"> Request.</w:t>
      </w:r>
      <w:r w:rsidRPr="004E1529">
        <w:rPr>
          <w:i/>
          <w:iCs/>
        </w:rPr>
        <w:t xml:space="preserve"> For the case that the 3gpp-Sbi-Originating-Network-Id header is not included, the AUSF may authorize the serving network based on its name available in the </w:t>
      </w:r>
      <w:proofErr w:type="spellStart"/>
      <w:r w:rsidRPr="004E1529">
        <w:rPr>
          <w:i/>
          <w:iCs/>
        </w:rPr>
        <w:t>Nausf_UEAuthentication_Authenticate</w:t>
      </w:r>
      <w:proofErr w:type="spellEnd"/>
      <w:r w:rsidRPr="004E1529">
        <w:rPr>
          <w:i/>
          <w:iCs/>
        </w:rPr>
        <w:t xml:space="preserve"> Request message. </w:t>
      </w:r>
    </w:p>
    <w:p w14:paraId="19742AD7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189C35D3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3BC9B093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4387D7D6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4D6FFDD0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i/>
          <w:iCs/>
        </w:rPr>
      </w:pPr>
      <w:bookmarkStart w:id="9" w:name="_Toc19634598"/>
      <w:bookmarkStart w:id="10" w:name="_Toc26875657"/>
      <w:bookmarkStart w:id="11" w:name="_Toc35528407"/>
      <w:bookmarkStart w:id="12" w:name="_Toc35533168"/>
      <w:bookmarkStart w:id="13" w:name="_Toc45028510"/>
      <w:bookmarkStart w:id="14" w:name="_Toc45274175"/>
      <w:bookmarkStart w:id="15" w:name="_Toc45274762"/>
      <w:bookmarkStart w:id="16" w:name="_Toc51168019"/>
      <w:bookmarkStart w:id="17" w:name="_Toc178181161"/>
      <w:r w:rsidRPr="004E1529">
        <w:rPr>
          <w:i/>
          <w:iCs/>
        </w:rPr>
        <w:t>5.9.3.2</w:t>
      </w:r>
      <w:r w:rsidRPr="004E1529">
        <w:rPr>
          <w:i/>
          <w:iCs/>
        </w:rPr>
        <w:tab/>
        <w:t>Requirements for Security Edge Protection Proxy (SEPP)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C6902EE" w14:textId="77777777" w:rsidR="004E1529" w:rsidRPr="004E1529" w:rsidRDefault="004E1529" w:rsidP="004E1529">
      <w:pPr>
        <w:ind w:left="720"/>
        <w:rPr>
          <w:i/>
          <w:iCs/>
        </w:rPr>
      </w:pPr>
    </w:p>
    <w:p w14:paraId="43A253A8" w14:textId="77777777" w:rsidR="004E1529" w:rsidRPr="004E1529" w:rsidRDefault="004E1529" w:rsidP="004E1529">
      <w:pPr>
        <w:ind w:left="1005"/>
        <w:rPr>
          <w:i/>
          <w:iCs/>
        </w:rPr>
      </w:pPr>
      <w:r w:rsidRPr="004E1529">
        <w:rPr>
          <w:i/>
          <w:iCs/>
        </w:rPr>
        <w:t xml:space="preserve">Receiving SEPP </w:t>
      </w:r>
      <w:proofErr w:type="spellStart"/>
      <w:r w:rsidRPr="004E1529">
        <w:rPr>
          <w:i/>
          <w:iCs/>
        </w:rPr>
        <w:t>behavior</w:t>
      </w:r>
      <w:proofErr w:type="spellEnd"/>
      <w:r w:rsidRPr="004E1529">
        <w:rPr>
          <w:i/>
          <w:iCs/>
        </w:rPr>
        <w:t xml:space="preserve"> for the 3gpp-Sbi-Originating-Network-Id header:</w:t>
      </w:r>
    </w:p>
    <w:p w14:paraId="45701CC9" w14:textId="77777777" w:rsidR="004E1529" w:rsidRPr="004E1529" w:rsidRDefault="004E1529" w:rsidP="004E1529">
      <w:pPr>
        <w:pStyle w:val="B1"/>
        <w:ind w:left="1857"/>
        <w:rPr>
          <w:rFonts w:ascii="Times New Roman" w:eastAsia="Times New Roman" w:hAnsi="Times New Roman"/>
          <w:i/>
          <w:iCs/>
          <w:lang w:eastAsia="en-GB"/>
        </w:rPr>
      </w:pPr>
      <w:r w:rsidRPr="004E1529">
        <w:rPr>
          <w:rFonts w:ascii="Times New Roman" w:eastAsia="Times New Roman" w:hAnsi="Times New Roman"/>
          <w:i/>
          <w:iCs/>
          <w:lang w:eastAsia="en-GB"/>
        </w:rPr>
        <w:t xml:space="preserve">- </w:t>
      </w:r>
      <w:r w:rsidRPr="004E1529">
        <w:rPr>
          <w:rFonts w:ascii="Times New Roman" w:eastAsia="Times New Roman" w:hAnsi="Times New Roman"/>
          <w:i/>
          <w:iCs/>
          <w:lang w:eastAsia="en-GB"/>
        </w:rPr>
        <w:tab/>
      </w:r>
      <w:bookmarkStart w:id="18" w:name="_Hlk127947393"/>
      <w:r w:rsidRPr="004E1529">
        <w:rPr>
          <w:rFonts w:ascii="Times New Roman" w:eastAsia="Times New Roman" w:hAnsi="Times New Roman"/>
          <w:i/>
          <w:iCs/>
          <w:highlight w:val="yellow"/>
          <w:lang w:eastAsia="en-GB"/>
        </w:rPr>
        <w:t>The receiving SEPP shall check whether the 3gpp-Sbi-Originating-Network-Id header included in the signalling message</w:t>
      </w:r>
      <w:r w:rsidRPr="004E1529" w:rsidDel="006E76CB">
        <w:rPr>
          <w:rFonts w:ascii="Times New Roman" w:eastAsia="Times New Roman" w:hAnsi="Times New Roman"/>
          <w:i/>
          <w:iCs/>
          <w:highlight w:val="yellow"/>
          <w:lang w:eastAsia="en-GB"/>
        </w:rPr>
        <w:t xml:space="preserve"> </w:t>
      </w:r>
      <w:r w:rsidRPr="004E1529">
        <w:rPr>
          <w:rFonts w:ascii="Times New Roman" w:eastAsia="Times New Roman" w:hAnsi="Times New Roman"/>
          <w:i/>
          <w:iCs/>
          <w:highlight w:val="yellow"/>
          <w:lang w:eastAsia="en-GB"/>
        </w:rPr>
        <w:t>belongs to the sending SEPP’s own PLMN or SNPN</w:t>
      </w:r>
      <w:r w:rsidRPr="004E1529">
        <w:rPr>
          <w:rFonts w:ascii="Times New Roman" w:eastAsia="Times New Roman" w:hAnsi="Times New Roman"/>
          <w:i/>
          <w:iCs/>
          <w:lang w:eastAsia="en-GB"/>
        </w:rPr>
        <w:t xml:space="preserve">. It does this by verifying that the asserted PLMN ID in the 3gpp-Sbi-Originating-Network-Id header </w:t>
      </w:r>
      <w:r w:rsidRPr="004E1529">
        <w:rPr>
          <w:rFonts w:ascii="Times New Roman" w:eastAsia="Times New Roman" w:hAnsi="Times New Roman"/>
          <w:i/>
          <w:iCs/>
          <w:highlight w:val="yellow"/>
          <w:lang w:eastAsia="en-GB"/>
        </w:rPr>
        <w:t>matches one of the sending SEPP's own PLMN ID(s) or SNPN ID(s) either in the N32-f context, the sending SEPP's certificate, or a locally configured list of PLMN IDs or SNPN-IDs that the sending SEPP represents</w:t>
      </w:r>
      <w:r w:rsidRPr="004E1529">
        <w:rPr>
          <w:rFonts w:ascii="Times New Roman" w:eastAsia="Times New Roman" w:hAnsi="Times New Roman"/>
          <w:i/>
          <w:iCs/>
          <w:lang w:eastAsia="en-GB"/>
        </w:rPr>
        <w:t xml:space="preserve">.  </w:t>
      </w:r>
      <w:bookmarkEnd w:id="18"/>
    </w:p>
    <w:p w14:paraId="790D332B" w14:textId="77777777" w:rsidR="004E1529" w:rsidRDefault="004E1529" w:rsidP="004E152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A70E4E5" w14:textId="77777777" w:rsidR="004E1529" w:rsidRPr="001E0FD3" w:rsidRDefault="004E1529" w:rsidP="004E152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09EACD" w14:textId="77777777" w:rsidR="004E1529" w:rsidRPr="001A5A04" w:rsidRDefault="004E1529" w:rsidP="001A5A04">
      <w:pPr>
        <w:spacing w:after="120"/>
        <w:ind w:left="720"/>
        <w:rPr>
          <w:rFonts w:ascii="Arial" w:hAnsi="Arial" w:cs="Arial"/>
          <w:b/>
          <w:i/>
          <w:iCs/>
        </w:rPr>
      </w:pPr>
      <w:r w:rsidRPr="001A5A04">
        <w:rPr>
          <w:rFonts w:ascii="Arial" w:hAnsi="Arial" w:cs="Arial"/>
          <w:b/>
          <w:i/>
          <w:iCs/>
        </w:rPr>
        <w:t>2. Actions:</w:t>
      </w:r>
    </w:p>
    <w:p w14:paraId="1F818A80" w14:textId="77777777" w:rsidR="004E1529" w:rsidRPr="001A5A04" w:rsidRDefault="004E1529" w:rsidP="001A5A04">
      <w:pPr>
        <w:spacing w:after="120"/>
        <w:ind w:left="2705" w:hanging="1985"/>
        <w:rPr>
          <w:rFonts w:ascii="Arial" w:hAnsi="Arial" w:cs="Arial"/>
          <w:b/>
          <w:i/>
          <w:iCs/>
        </w:rPr>
      </w:pPr>
      <w:r w:rsidRPr="001A5A04">
        <w:rPr>
          <w:rFonts w:ascii="Arial" w:hAnsi="Arial" w:cs="Arial"/>
          <w:b/>
          <w:i/>
          <w:iCs/>
        </w:rPr>
        <w:t>To SA3</w:t>
      </w:r>
    </w:p>
    <w:p w14:paraId="47AB03AD" w14:textId="77777777" w:rsidR="004E1529" w:rsidRPr="001A5A04" w:rsidRDefault="004E1529" w:rsidP="001A5A04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i/>
          <w:iCs/>
        </w:rPr>
      </w:pPr>
      <w:r w:rsidRPr="001A5A04">
        <w:rPr>
          <w:rFonts w:ascii="Arial" w:hAnsi="Arial" w:cs="Arial"/>
          <w:b/>
          <w:i/>
          <w:iCs/>
        </w:rPr>
        <w:t xml:space="preserve">ACTION: </w:t>
      </w:r>
    </w:p>
    <w:p w14:paraId="06B8E003" w14:textId="77777777" w:rsidR="004E1529" w:rsidRPr="001A5A04" w:rsidRDefault="004E1529" w:rsidP="001A5A04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ko-KR"/>
        </w:rPr>
      </w:pPr>
      <w:r w:rsidRPr="001A5A04">
        <w:rPr>
          <w:rFonts w:ascii="Arial" w:hAnsi="Arial" w:cs="Arial"/>
          <w:i/>
          <w:iCs/>
        </w:rPr>
        <w:t>CT4 would like SA3 to clarify how to set the PLMN ID in the 3gpp-Sbi-Originating-Network-Id header in the Indirect Network Sharing case to satisfy the aforementioned requirements during the UE authentication.</w:t>
      </w:r>
    </w:p>
    <w:p w14:paraId="1BC89BB9" w14:textId="77777777" w:rsidR="005A766F" w:rsidRPr="005A766F" w:rsidRDefault="005A766F" w:rsidP="008441A6">
      <w:pPr>
        <w:pStyle w:val="Header"/>
        <w:rPr>
          <w:rFonts w:ascii="Arial" w:hAnsi="Arial"/>
        </w:rPr>
      </w:pPr>
    </w:p>
    <w:p w14:paraId="0C86A54F" w14:textId="07CD75C5" w:rsidR="009F54C5" w:rsidRDefault="00F3312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9F54C5">
        <w:rPr>
          <w:rFonts w:ascii="Arial" w:hAnsi="Arial"/>
        </w:rPr>
        <w:t xml:space="preserve">would like to inform SA3 and CT4 that SA2 has agreed the attached CR to resolve the EN in 23.501 related to the formulation of “Serving PLMN ID” when </w:t>
      </w:r>
      <w:r w:rsidR="009B1842">
        <w:rPr>
          <w:rFonts w:ascii="Arial" w:hAnsi="Arial" w:hint="eastAsia"/>
          <w:lang w:eastAsia="zh-CN"/>
        </w:rPr>
        <w:t>the</w:t>
      </w:r>
      <w:r w:rsidR="009F54C5">
        <w:rPr>
          <w:rFonts w:ascii="Arial" w:hAnsi="Arial"/>
        </w:rPr>
        <w:t xml:space="preserve"> NF</w:t>
      </w:r>
      <w:r w:rsidR="009B1842">
        <w:rPr>
          <w:rFonts w:ascii="Arial" w:hAnsi="Arial" w:hint="eastAsia"/>
          <w:lang w:eastAsia="zh-CN"/>
        </w:rPr>
        <w:t xml:space="preserve"> </w:t>
      </w:r>
      <w:r w:rsidR="007F4861">
        <w:rPr>
          <w:rFonts w:ascii="Arial" w:hAnsi="Arial" w:hint="eastAsia"/>
          <w:lang w:eastAsia="zh-CN"/>
        </w:rPr>
        <w:t>of</w:t>
      </w:r>
      <w:r w:rsidR="009B1842">
        <w:rPr>
          <w:rFonts w:ascii="Arial" w:hAnsi="Arial" w:hint="eastAsia"/>
          <w:lang w:eastAsia="zh-CN"/>
        </w:rPr>
        <w:t xml:space="preserve"> </w:t>
      </w:r>
      <w:r w:rsidR="009B1842">
        <w:rPr>
          <w:rFonts w:ascii="Arial" w:hAnsi="Arial"/>
          <w:lang w:eastAsia="zh-CN"/>
        </w:rPr>
        <w:t>hosting</w:t>
      </w:r>
      <w:r w:rsidR="009B1842">
        <w:rPr>
          <w:rFonts w:ascii="Arial" w:hAnsi="Arial" w:hint="eastAsia"/>
          <w:lang w:eastAsia="zh-CN"/>
        </w:rPr>
        <w:t xml:space="preserve"> </w:t>
      </w:r>
      <w:r w:rsidR="009B1842">
        <w:rPr>
          <w:rFonts w:ascii="Arial" w:hAnsi="Arial"/>
          <w:lang w:eastAsia="zh-CN"/>
        </w:rPr>
        <w:t>operator</w:t>
      </w:r>
      <w:r w:rsidR="009F54C5">
        <w:rPr>
          <w:rFonts w:ascii="Arial" w:hAnsi="Arial"/>
        </w:rPr>
        <w:t xml:space="preserve"> </w:t>
      </w:r>
      <w:r w:rsidR="007F4861">
        <w:rPr>
          <w:rFonts w:ascii="Arial" w:hAnsi="Arial" w:hint="eastAsia"/>
          <w:lang w:eastAsia="zh-CN"/>
        </w:rPr>
        <w:t xml:space="preserve">network </w:t>
      </w:r>
      <w:r w:rsidR="009F54C5">
        <w:rPr>
          <w:rFonts w:ascii="Arial" w:hAnsi="Arial"/>
        </w:rPr>
        <w:t>sends a request</w:t>
      </w:r>
      <w:r w:rsidR="00A95966">
        <w:rPr>
          <w:rFonts w:ascii="Arial" w:hAnsi="Arial"/>
        </w:rPr>
        <w:t>.</w:t>
      </w:r>
      <w:r w:rsidR="006B12BB">
        <w:rPr>
          <w:rFonts w:ascii="Arial" w:hAnsi="Arial"/>
        </w:rPr>
        <w:t xml:space="preserve"> </w:t>
      </w:r>
    </w:p>
    <w:p w14:paraId="56AAB19C" w14:textId="77777777" w:rsidR="00EB14E2" w:rsidRDefault="00EB14E2" w:rsidP="00E133E2">
      <w:pPr>
        <w:pStyle w:val="Header"/>
        <w:rPr>
          <w:rFonts w:ascii="Arial" w:hAnsi="Arial"/>
        </w:rPr>
      </w:pPr>
    </w:p>
    <w:p w14:paraId="3790911F" w14:textId="5EE3BAE5" w:rsidR="001C11AD" w:rsidRDefault="009F54C5" w:rsidP="00E133E2">
      <w:pPr>
        <w:pStyle w:val="Header"/>
        <w:rPr>
          <w:rFonts w:ascii="Arial" w:hAnsi="Arial"/>
        </w:rPr>
      </w:pPr>
      <w:r>
        <w:rPr>
          <w:rFonts w:ascii="Arial" w:hAnsi="Arial"/>
        </w:rPr>
        <w:t>SA2 consider</w:t>
      </w:r>
      <w:r w:rsidR="00CD0085">
        <w:rPr>
          <w:rFonts w:ascii="Arial" w:hAnsi="Arial"/>
        </w:rPr>
        <w:t>s</w:t>
      </w:r>
      <w:r>
        <w:rPr>
          <w:rFonts w:ascii="Arial" w:hAnsi="Arial"/>
        </w:rPr>
        <w:t xml:space="preserve"> that </w:t>
      </w:r>
      <w:r w:rsidR="00E133E2">
        <w:rPr>
          <w:rFonts w:ascii="Arial" w:hAnsi="Arial"/>
        </w:rPr>
        <w:t>Indirect Network Sharing is a network sharing scenario</w:t>
      </w:r>
      <w:r w:rsidR="002F694A">
        <w:rPr>
          <w:rFonts w:ascii="Arial" w:hAnsi="Arial"/>
        </w:rPr>
        <w:t xml:space="preserve"> with support of multiple PLMN IDs in AMF</w:t>
      </w:r>
      <w:r w:rsidR="00AD6394">
        <w:rPr>
          <w:rFonts w:ascii="Arial" w:hAnsi="Arial"/>
        </w:rPr>
        <w:t xml:space="preserve"> of the hosting operator</w:t>
      </w:r>
      <w:r w:rsidR="00E133E2">
        <w:rPr>
          <w:rFonts w:ascii="Arial" w:hAnsi="Arial"/>
        </w:rPr>
        <w:t xml:space="preserve"> </w:t>
      </w:r>
      <w:r w:rsidR="004137A3">
        <w:rPr>
          <w:rFonts w:ascii="Arial" w:hAnsi="Arial"/>
        </w:rPr>
        <w:t xml:space="preserve">network </w:t>
      </w:r>
      <w:r w:rsidR="00E133E2">
        <w:rPr>
          <w:rFonts w:ascii="Arial" w:hAnsi="Arial"/>
        </w:rPr>
        <w:t xml:space="preserve">and </w:t>
      </w:r>
      <w:r w:rsidR="00487427">
        <w:rPr>
          <w:rFonts w:ascii="Arial" w:hAnsi="Arial"/>
        </w:rPr>
        <w:t xml:space="preserve">the involved </w:t>
      </w:r>
      <w:r w:rsidR="008555F2">
        <w:rPr>
          <w:rFonts w:ascii="Arial" w:hAnsi="Arial"/>
        </w:rPr>
        <w:t>SEPP</w:t>
      </w:r>
      <w:r w:rsidR="002F694A">
        <w:rPr>
          <w:rFonts w:ascii="Arial" w:hAnsi="Arial"/>
        </w:rPr>
        <w:t>s</w:t>
      </w:r>
      <w:r w:rsidR="008555F2">
        <w:rPr>
          <w:rFonts w:ascii="Arial" w:hAnsi="Arial"/>
        </w:rPr>
        <w:t xml:space="preserve"> </w:t>
      </w:r>
      <w:r w:rsidR="00487427">
        <w:rPr>
          <w:rFonts w:ascii="Arial" w:hAnsi="Arial"/>
        </w:rPr>
        <w:t>can be deployed</w:t>
      </w:r>
      <w:r w:rsidR="00084B99">
        <w:rPr>
          <w:rFonts w:ascii="Arial" w:hAnsi="Arial"/>
        </w:rPr>
        <w:t>/</w:t>
      </w:r>
      <w:r w:rsidR="00DC75E5">
        <w:rPr>
          <w:rFonts w:ascii="Arial" w:hAnsi="Arial"/>
        </w:rPr>
        <w:t xml:space="preserve">configured </w:t>
      </w:r>
      <w:r w:rsidR="00487427">
        <w:rPr>
          <w:rFonts w:ascii="Arial" w:hAnsi="Arial"/>
        </w:rPr>
        <w:t>to</w:t>
      </w:r>
      <w:r w:rsidR="008555F2">
        <w:rPr>
          <w:rFonts w:ascii="Arial" w:hAnsi="Arial"/>
        </w:rPr>
        <w:t xml:space="preserve"> support </w:t>
      </w:r>
      <w:r w:rsidR="005021D0">
        <w:rPr>
          <w:rFonts w:ascii="Arial" w:hAnsi="Arial"/>
        </w:rPr>
        <w:t>such</w:t>
      </w:r>
      <w:r w:rsidR="00084B99">
        <w:rPr>
          <w:rFonts w:ascii="Arial" w:hAnsi="Arial"/>
        </w:rPr>
        <w:t xml:space="preserve"> </w:t>
      </w:r>
      <w:r w:rsidR="008555F2">
        <w:rPr>
          <w:rFonts w:ascii="Arial" w:hAnsi="Arial"/>
        </w:rPr>
        <w:t>multiple PLMNs</w:t>
      </w:r>
      <w:r w:rsidR="00084B99">
        <w:rPr>
          <w:rFonts w:ascii="Arial" w:hAnsi="Arial"/>
        </w:rPr>
        <w:t xml:space="preserve"> scenario</w:t>
      </w:r>
      <w:r w:rsidR="00445607">
        <w:rPr>
          <w:rFonts w:ascii="Arial" w:hAnsi="Arial"/>
        </w:rPr>
        <w:t xml:space="preserve"> based on agreement between operators</w:t>
      </w:r>
      <w:r w:rsidR="001C11AD">
        <w:rPr>
          <w:rFonts w:ascii="Arial" w:hAnsi="Arial"/>
        </w:rPr>
        <w:t>.</w:t>
      </w:r>
    </w:p>
    <w:p w14:paraId="2C498A94" w14:textId="77777777" w:rsidR="00EB3ADE" w:rsidRDefault="00EB3ADE" w:rsidP="008441A6">
      <w:pPr>
        <w:pStyle w:val="Header"/>
        <w:rPr>
          <w:rFonts w:ascii="Arial" w:hAnsi="Arial"/>
        </w:rPr>
      </w:pP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3D9906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D6940">
        <w:rPr>
          <w:rFonts w:ascii="Arial" w:hAnsi="Arial" w:cs="Arial"/>
          <w:b/>
        </w:rPr>
        <w:t>SA3, CT4</w:t>
      </w:r>
    </w:p>
    <w:p w14:paraId="342859A1" w14:textId="7025280F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5D6940">
        <w:rPr>
          <w:rFonts w:ascii="Arial" w:hAnsi="Arial" w:cs="Arial"/>
        </w:rPr>
        <w:t>SA3 and CT</w:t>
      </w:r>
      <w:r w:rsidR="009C7E96">
        <w:rPr>
          <w:rFonts w:ascii="Arial" w:hAnsi="Arial" w:cs="Arial"/>
        </w:rPr>
        <w:t>4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36DDD7A0" w14:textId="173A34A5" w:rsidR="00FB6D4F" w:rsidRPr="00B43BFD" w:rsidRDefault="00FB6D4F" w:rsidP="00FB6D4F">
      <w:pPr>
        <w:rPr>
          <w:rFonts w:ascii="Arial" w:hAnsi="Arial" w:cs="Arial"/>
          <w:sz w:val="22"/>
          <w:szCs w:val="22"/>
        </w:rPr>
      </w:pPr>
      <w:r w:rsidRPr="00B43BFD">
        <w:rPr>
          <w:rFonts w:ascii="Arial" w:hAnsi="Arial" w:cs="Arial"/>
          <w:sz w:val="22"/>
          <w:szCs w:val="22"/>
        </w:rPr>
        <w:t>SA2#16</w:t>
      </w:r>
      <w:r w:rsidR="00DB7A00">
        <w:rPr>
          <w:rFonts w:ascii="Arial" w:hAnsi="Arial" w:cs="Arial"/>
          <w:sz w:val="22"/>
          <w:szCs w:val="22"/>
        </w:rPr>
        <w:t>6-Ad Hoc</w:t>
      </w:r>
      <w:r w:rsidRPr="00B43BFD">
        <w:rPr>
          <w:rFonts w:ascii="Arial" w:hAnsi="Arial" w:cs="Arial"/>
          <w:sz w:val="22"/>
          <w:szCs w:val="22"/>
        </w:rPr>
        <w:t xml:space="preserve">   </w:t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="00711EBB" w:rsidRPr="00B43BFD">
        <w:rPr>
          <w:rFonts w:ascii="Arial" w:hAnsi="Arial" w:cs="Arial"/>
          <w:sz w:val="22"/>
          <w:szCs w:val="22"/>
        </w:rPr>
        <w:t>20</w:t>
      </w:r>
      <w:r w:rsidRPr="00B43BFD">
        <w:rPr>
          <w:rFonts w:ascii="Arial" w:hAnsi="Arial" w:cs="Arial"/>
          <w:sz w:val="22"/>
          <w:szCs w:val="22"/>
        </w:rPr>
        <w:t xml:space="preserve"> – </w:t>
      </w:r>
      <w:r w:rsidR="00711EBB" w:rsidRPr="00B43BFD">
        <w:rPr>
          <w:rFonts w:ascii="Arial" w:hAnsi="Arial" w:cs="Arial"/>
          <w:sz w:val="22"/>
          <w:szCs w:val="22"/>
        </w:rPr>
        <w:t>24</w:t>
      </w:r>
      <w:r w:rsidRPr="00B43BFD">
        <w:rPr>
          <w:rFonts w:ascii="Arial" w:hAnsi="Arial" w:cs="Arial"/>
          <w:sz w:val="22"/>
          <w:szCs w:val="22"/>
        </w:rPr>
        <w:t xml:space="preserve"> </w:t>
      </w:r>
      <w:r w:rsidR="00711EBB" w:rsidRPr="00B43BFD">
        <w:rPr>
          <w:rFonts w:ascii="Arial" w:hAnsi="Arial" w:cs="Arial"/>
          <w:sz w:val="22"/>
          <w:szCs w:val="22"/>
        </w:rPr>
        <w:t>Janu</w:t>
      </w:r>
      <w:r w:rsidR="00C23950" w:rsidRPr="00B43BFD">
        <w:rPr>
          <w:rFonts w:ascii="Arial" w:hAnsi="Arial" w:cs="Arial"/>
          <w:sz w:val="22"/>
          <w:szCs w:val="22"/>
        </w:rPr>
        <w:t>ar</w:t>
      </w:r>
      <w:r w:rsidR="00B43BFD" w:rsidRPr="00B43BFD">
        <w:rPr>
          <w:rFonts w:ascii="Arial" w:hAnsi="Arial" w:cs="Arial"/>
          <w:sz w:val="22"/>
          <w:szCs w:val="22"/>
        </w:rPr>
        <w:t>y</w:t>
      </w:r>
      <w:r w:rsidRPr="00B43BFD">
        <w:rPr>
          <w:rFonts w:ascii="Arial" w:hAnsi="Arial" w:cs="Arial"/>
          <w:sz w:val="22"/>
          <w:szCs w:val="22"/>
        </w:rPr>
        <w:t>, 202</w:t>
      </w:r>
      <w:r w:rsidR="00C23950" w:rsidRPr="00B43BFD">
        <w:rPr>
          <w:rFonts w:ascii="Arial" w:hAnsi="Arial" w:cs="Arial"/>
          <w:sz w:val="22"/>
          <w:szCs w:val="22"/>
        </w:rPr>
        <w:t>5</w:t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  <w:t xml:space="preserve">  </w:t>
      </w:r>
      <w:r w:rsidR="007876A9" w:rsidRPr="00B43BFD">
        <w:rPr>
          <w:rFonts w:ascii="Arial" w:hAnsi="Arial" w:cs="Arial"/>
          <w:sz w:val="22"/>
          <w:szCs w:val="22"/>
        </w:rPr>
        <w:t xml:space="preserve">  </w:t>
      </w:r>
      <w:r w:rsidR="00C23950" w:rsidRPr="00B43BFD">
        <w:rPr>
          <w:rFonts w:ascii="Arial" w:hAnsi="Arial" w:cs="Arial"/>
          <w:sz w:val="22"/>
          <w:szCs w:val="22"/>
        </w:rPr>
        <w:tab/>
      </w:r>
      <w:r w:rsidR="00DB7A00">
        <w:rPr>
          <w:rFonts w:ascii="Arial" w:hAnsi="Arial" w:cs="Arial"/>
          <w:sz w:val="22"/>
          <w:szCs w:val="22"/>
        </w:rPr>
        <w:tab/>
      </w:r>
      <w:proofErr w:type="spellStart"/>
      <w:r w:rsidR="00C23950" w:rsidRPr="00B43BFD">
        <w:rPr>
          <w:rFonts w:ascii="Arial" w:hAnsi="Arial" w:cs="Arial"/>
          <w:sz w:val="22"/>
          <w:szCs w:val="22"/>
        </w:rPr>
        <w:t>eMeeting</w:t>
      </w:r>
      <w:proofErr w:type="spellEnd"/>
    </w:p>
    <w:p w14:paraId="44015D41" w14:textId="368B5E82" w:rsidR="00AB3FE9" w:rsidRPr="00B43BFD" w:rsidRDefault="00AB3FE9" w:rsidP="00AB3FE9">
      <w:pPr>
        <w:rPr>
          <w:rFonts w:ascii="Arial" w:hAnsi="Arial" w:cs="Arial"/>
          <w:sz w:val="22"/>
          <w:szCs w:val="22"/>
        </w:rPr>
      </w:pPr>
      <w:r w:rsidRPr="00B43BFD">
        <w:rPr>
          <w:rFonts w:ascii="Arial" w:hAnsi="Arial" w:cs="Arial"/>
          <w:sz w:val="22"/>
          <w:szCs w:val="22"/>
        </w:rPr>
        <w:t>SA2#16</w:t>
      </w:r>
      <w:r w:rsidR="00B43BFD">
        <w:rPr>
          <w:rFonts w:ascii="Arial" w:hAnsi="Arial" w:cs="Arial"/>
          <w:sz w:val="22"/>
          <w:szCs w:val="22"/>
        </w:rPr>
        <w:t>7</w:t>
      </w:r>
      <w:r w:rsidRPr="00B43BFD">
        <w:rPr>
          <w:rFonts w:ascii="Arial" w:hAnsi="Arial" w:cs="Arial"/>
          <w:sz w:val="22"/>
          <w:szCs w:val="22"/>
        </w:rPr>
        <w:t xml:space="preserve">   </w:t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  <w:t>1</w:t>
      </w:r>
      <w:r w:rsidR="00C23950" w:rsidRPr="00B43BFD">
        <w:rPr>
          <w:rFonts w:ascii="Arial" w:hAnsi="Arial" w:cs="Arial"/>
          <w:sz w:val="22"/>
          <w:szCs w:val="22"/>
        </w:rPr>
        <w:t>7</w:t>
      </w:r>
      <w:r w:rsidRPr="00B43BFD">
        <w:rPr>
          <w:rFonts w:ascii="Arial" w:hAnsi="Arial" w:cs="Arial"/>
          <w:sz w:val="22"/>
          <w:szCs w:val="22"/>
        </w:rPr>
        <w:t xml:space="preserve"> – 2</w:t>
      </w:r>
      <w:r w:rsidR="00C23950" w:rsidRPr="00B43BFD">
        <w:rPr>
          <w:rFonts w:ascii="Arial" w:hAnsi="Arial" w:cs="Arial"/>
          <w:sz w:val="22"/>
          <w:szCs w:val="22"/>
        </w:rPr>
        <w:t>1</w:t>
      </w:r>
      <w:r w:rsidRPr="00B43BFD">
        <w:rPr>
          <w:rFonts w:ascii="Arial" w:hAnsi="Arial" w:cs="Arial"/>
          <w:sz w:val="22"/>
          <w:szCs w:val="22"/>
        </w:rPr>
        <w:t xml:space="preserve"> </w:t>
      </w:r>
      <w:r w:rsidR="00C23950" w:rsidRPr="00B43BFD">
        <w:rPr>
          <w:rFonts w:ascii="Arial" w:hAnsi="Arial" w:cs="Arial"/>
          <w:sz w:val="22"/>
          <w:szCs w:val="22"/>
        </w:rPr>
        <w:t>Feb</w:t>
      </w:r>
      <w:r w:rsidR="00B43BFD" w:rsidRPr="00B43BFD">
        <w:rPr>
          <w:rFonts w:ascii="Arial" w:hAnsi="Arial" w:cs="Arial"/>
          <w:sz w:val="22"/>
          <w:szCs w:val="22"/>
        </w:rPr>
        <w:t>r</w:t>
      </w:r>
      <w:r w:rsidR="00C23950" w:rsidRPr="00B43BFD">
        <w:rPr>
          <w:rFonts w:ascii="Arial" w:hAnsi="Arial" w:cs="Arial"/>
          <w:sz w:val="22"/>
          <w:szCs w:val="22"/>
        </w:rPr>
        <w:t>u</w:t>
      </w:r>
      <w:r w:rsidR="00B43BFD" w:rsidRPr="00B43BFD">
        <w:rPr>
          <w:rFonts w:ascii="Arial" w:hAnsi="Arial" w:cs="Arial"/>
          <w:sz w:val="22"/>
          <w:szCs w:val="22"/>
        </w:rPr>
        <w:t>ary</w:t>
      </w:r>
      <w:r w:rsidRPr="00B43BFD">
        <w:rPr>
          <w:rFonts w:ascii="Arial" w:hAnsi="Arial" w:cs="Arial"/>
          <w:sz w:val="22"/>
          <w:szCs w:val="22"/>
        </w:rPr>
        <w:t>, 202</w:t>
      </w:r>
      <w:r w:rsidR="00B43BFD">
        <w:rPr>
          <w:rFonts w:ascii="Arial" w:hAnsi="Arial" w:cs="Arial"/>
          <w:sz w:val="22"/>
          <w:szCs w:val="22"/>
        </w:rPr>
        <w:t>5</w:t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="007876A9" w:rsidRPr="00B43BFD">
        <w:rPr>
          <w:rFonts w:ascii="Arial" w:hAnsi="Arial" w:cs="Arial"/>
          <w:sz w:val="22"/>
          <w:szCs w:val="22"/>
        </w:rPr>
        <w:tab/>
        <w:t xml:space="preserve">        </w:t>
      </w:r>
      <w:r w:rsidR="00B43BFD">
        <w:rPr>
          <w:rFonts w:ascii="Arial" w:hAnsi="Arial" w:cs="Arial"/>
          <w:sz w:val="22"/>
          <w:szCs w:val="22"/>
        </w:rPr>
        <w:t>Athens</w:t>
      </w:r>
      <w:r w:rsidRPr="00B43BFD">
        <w:rPr>
          <w:rFonts w:ascii="Arial" w:hAnsi="Arial" w:cs="Arial"/>
          <w:sz w:val="22"/>
          <w:szCs w:val="22"/>
        </w:rPr>
        <w:t xml:space="preserve">, </w:t>
      </w:r>
      <w:r w:rsidR="00B43BFD">
        <w:rPr>
          <w:rFonts w:ascii="Arial" w:hAnsi="Arial" w:cs="Arial"/>
          <w:sz w:val="22"/>
          <w:szCs w:val="22"/>
        </w:rPr>
        <w:t>GR</w:t>
      </w:r>
    </w:p>
    <w:p w14:paraId="366E640F" w14:textId="77777777" w:rsidR="00AB3FE9" w:rsidRPr="00B43BFD" w:rsidRDefault="00AB3FE9" w:rsidP="00FB6D4F">
      <w:pPr>
        <w:rPr>
          <w:rFonts w:ascii="Arial" w:hAnsi="Arial" w:cs="Arial"/>
          <w:sz w:val="22"/>
          <w:szCs w:val="22"/>
        </w:rPr>
      </w:pPr>
    </w:p>
    <w:p w14:paraId="3209A3CE" w14:textId="77777777" w:rsidR="00FB6D4F" w:rsidRPr="00B43BFD" w:rsidRDefault="00FB6D4F" w:rsidP="009014E0">
      <w:pPr>
        <w:rPr>
          <w:rFonts w:ascii="Arial" w:hAnsi="Arial" w:cs="Arial"/>
          <w:sz w:val="22"/>
          <w:szCs w:val="22"/>
        </w:rPr>
      </w:pPr>
    </w:p>
    <w:p w14:paraId="6DA90322" w14:textId="7BFA913D" w:rsidR="00A11F42" w:rsidRPr="00B43BFD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11F42" w:rsidRPr="00B43BF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CC130" w14:textId="77777777" w:rsidR="005352C3" w:rsidRDefault="005352C3">
      <w:r>
        <w:separator/>
      </w:r>
    </w:p>
  </w:endnote>
  <w:endnote w:type="continuationSeparator" w:id="0">
    <w:p w14:paraId="3961C34D" w14:textId="77777777" w:rsidR="005352C3" w:rsidRDefault="00535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AAA21" w14:textId="77777777" w:rsidR="005352C3" w:rsidRDefault="005352C3">
      <w:r>
        <w:separator/>
      </w:r>
    </w:p>
  </w:footnote>
  <w:footnote w:type="continuationSeparator" w:id="0">
    <w:p w14:paraId="1522BB00" w14:textId="77777777" w:rsidR="005352C3" w:rsidRDefault="00535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6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 w:numId="27" w16cid:durableId="522135677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8B8"/>
    <w:rsid w:val="00010714"/>
    <w:rsid w:val="00011F71"/>
    <w:rsid w:val="00012C78"/>
    <w:rsid w:val="00012FF4"/>
    <w:rsid w:val="0001389A"/>
    <w:rsid w:val="00014C48"/>
    <w:rsid w:val="00016151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37545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0BF1"/>
    <w:rsid w:val="00062558"/>
    <w:rsid w:val="00065606"/>
    <w:rsid w:val="00070099"/>
    <w:rsid w:val="00070FF8"/>
    <w:rsid w:val="00073A1C"/>
    <w:rsid w:val="00073B5D"/>
    <w:rsid w:val="0007478D"/>
    <w:rsid w:val="00082652"/>
    <w:rsid w:val="000828B4"/>
    <w:rsid w:val="00084B99"/>
    <w:rsid w:val="000869C2"/>
    <w:rsid w:val="000871FE"/>
    <w:rsid w:val="000917CF"/>
    <w:rsid w:val="0009485C"/>
    <w:rsid w:val="0009798B"/>
    <w:rsid w:val="000A12BB"/>
    <w:rsid w:val="000A2B25"/>
    <w:rsid w:val="000A442F"/>
    <w:rsid w:val="000A555E"/>
    <w:rsid w:val="000A6D38"/>
    <w:rsid w:val="000B11CC"/>
    <w:rsid w:val="000B322D"/>
    <w:rsid w:val="000B3969"/>
    <w:rsid w:val="000B4A08"/>
    <w:rsid w:val="000B4AC9"/>
    <w:rsid w:val="000B59CB"/>
    <w:rsid w:val="000C25A5"/>
    <w:rsid w:val="000C4591"/>
    <w:rsid w:val="000C5157"/>
    <w:rsid w:val="000C5921"/>
    <w:rsid w:val="000C63C9"/>
    <w:rsid w:val="000D5226"/>
    <w:rsid w:val="000D677B"/>
    <w:rsid w:val="000D6DE4"/>
    <w:rsid w:val="000E2CC3"/>
    <w:rsid w:val="000E3FB7"/>
    <w:rsid w:val="000F0C78"/>
    <w:rsid w:val="000F0D32"/>
    <w:rsid w:val="000F2868"/>
    <w:rsid w:val="000F363F"/>
    <w:rsid w:val="000F4E43"/>
    <w:rsid w:val="000F6E08"/>
    <w:rsid w:val="001003C2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33648"/>
    <w:rsid w:val="00140A36"/>
    <w:rsid w:val="00142769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502"/>
    <w:rsid w:val="00186ECD"/>
    <w:rsid w:val="00190AF4"/>
    <w:rsid w:val="0019151A"/>
    <w:rsid w:val="00191F4B"/>
    <w:rsid w:val="00192564"/>
    <w:rsid w:val="0019257F"/>
    <w:rsid w:val="00193C4E"/>
    <w:rsid w:val="00194A5D"/>
    <w:rsid w:val="00194AE6"/>
    <w:rsid w:val="001957A0"/>
    <w:rsid w:val="001A2170"/>
    <w:rsid w:val="001A3F51"/>
    <w:rsid w:val="001A5A04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11AD"/>
    <w:rsid w:val="001C2A30"/>
    <w:rsid w:val="001C3834"/>
    <w:rsid w:val="001C57C4"/>
    <w:rsid w:val="001C7FD8"/>
    <w:rsid w:val="001D1591"/>
    <w:rsid w:val="001D194B"/>
    <w:rsid w:val="001D23D0"/>
    <w:rsid w:val="001D581B"/>
    <w:rsid w:val="001D6890"/>
    <w:rsid w:val="001D765A"/>
    <w:rsid w:val="001E33CF"/>
    <w:rsid w:val="001E41C3"/>
    <w:rsid w:val="001E4BE5"/>
    <w:rsid w:val="001E6E1E"/>
    <w:rsid w:val="001F0301"/>
    <w:rsid w:val="001F140A"/>
    <w:rsid w:val="001F56E4"/>
    <w:rsid w:val="00203C33"/>
    <w:rsid w:val="00204393"/>
    <w:rsid w:val="00205486"/>
    <w:rsid w:val="002074A1"/>
    <w:rsid w:val="002118B9"/>
    <w:rsid w:val="00212CB0"/>
    <w:rsid w:val="00215ADE"/>
    <w:rsid w:val="00221EDC"/>
    <w:rsid w:val="002329A2"/>
    <w:rsid w:val="002349F5"/>
    <w:rsid w:val="00237C6D"/>
    <w:rsid w:val="0024099F"/>
    <w:rsid w:val="00243024"/>
    <w:rsid w:val="0024693E"/>
    <w:rsid w:val="00250D05"/>
    <w:rsid w:val="00252660"/>
    <w:rsid w:val="00255021"/>
    <w:rsid w:val="00255B06"/>
    <w:rsid w:val="00260E42"/>
    <w:rsid w:val="00262CAE"/>
    <w:rsid w:val="002633AD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6603"/>
    <w:rsid w:val="00287E00"/>
    <w:rsid w:val="002A14B6"/>
    <w:rsid w:val="002A17D8"/>
    <w:rsid w:val="002A2726"/>
    <w:rsid w:val="002A2864"/>
    <w:rsid w:val="002A4691"/>
    <w:rsid w:val="002B14BF"/>
    <w:rsid w:val="002B3F0F"/>
    <w:rsid w:val="002B62BE"/>
    <w:rsid w:val="002B654A"/>
    <w:rsid w:val="002C7A25"/>
    <w:rsid w:val="002D3165"/>
    <w:rsid w:val="002D348C"/>
    <w:rsid w:val="002D3F0F"/>
    <w:rsid w:val="002D5073"/>
    <w:rsid w:val="002D5AA9"/>
    <w:rsid w:val="002D6F39"/>
    <w:rsid w:val="002D749A"/>
    <w:rsid w:val="002E15AA"/>
    <w:rsid w:val="002E288E"/>
    <w:rsid w:val="002E41AC"/>
    <w:rsid w:val="002E7D16"/>
    <w:rsid w:val="002F0436"/>
    <w:rsid w:val="002F23A9"/>
    <w:rsid w:val="002F3EF7"/>
    <w:rsid w:val="002F4FDA"/>
    <w:rsid w:val="002F694A"/>
    <w:rsid w:val="002F6A3F"/>
    <w:rsid w:val="002F7089"/>
    <w:rsid w:val="00300466"/>
    <w:rsid w:val="00300E05"/>
    <w:rsid w:val="00304789"/>
    <w:rsid w:val="00306324"/>
    <w:rsid w:val="003072F9"/>
    <w:rsid w:val="00312A5D"/>
    <w:rsid w:val="00313830"/>
    <w:rsid w:val="0031451C"/>
    <w:rsid w:val="00321F18"/>
    <w:rsid w:val="00321F50"/>
    <w:rsid w:val="00323974"/>
    <w:rsid w:val="00323C7E"/>
    <w:rsid w:val="003257B7"/>
    <w:rsid w:val="003268D5"/>
    <w:rsid w:val="003277BF"/>
    <w:rsid w:val="00330C94"/>
    <w:rsid w:val="0033240F"/>
    <w:rsid w:val="003330EB"/>
    <w:rsid w:val="00337513"/>
    <w:rsid w:val="00337D84"/>
    <w:rsid w:val="00340656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517A7"/>
    <w:rsid w:val="00352171"/>
    <w:rsid w:val="00352E3F"/>
    <w:rsid w:val="00356A10"/>
    <w:rsid w:val="00356AD0"/>
    <w:rsid w:val="00356B99"/>
    <w:rsid w:val="00357AE8"/>
    <w:rsid w:val="00357D09"/>
    <w:rsid w:val="0036076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5CB2"/>
    <w:rsid w:val="00376151"/>
    <w:rsid w:val="00376E7B"/>
    <w:rsid w:val="0037738F"/>
    <w:rsid w:val="003807C3"/>
    <w:rsid w:val="0038452A"/>
    <w:rsid w:val="0038593E"/>
    <w:rsid w:val="00387D42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B196F"/>
    <w:rsid w:val="003B4767"/>
    <w:rsid w:val="003B5D53"/>
    <w:rsid w:val="003C2A35"/>
    <w:rsid w:val="003C38D2"/>
    <w:rsid w:val="003C5221"/>
    <w:rsid w:val="003C5DB1"/>
    <w:rsid w:val="003D2933"/>
    <w:rsid w:val="003D2E4A"/>
    <w:rsid w:val="003D539D"/>
    <w:rsid w:val="003D7716"/>
    <w:rsid w:val="003E124D"/>
    <w:rsid w:val="003E3A7F"/>
    <w:rsid w:val="003E7F42"/>
    <w:rsid w:val="003F6AB6"/>
    <w:rsid w:val="003F6ED4"/>
    <w:rsid w:val="00400167"/>
    <w:rsid w:val="004024D6"/>
    <w:rsid w:val="00407719"/>
    <w:rsid w:val="00412E77"/>
    <w:rsid w:val="004132B6"/>
    <w:rsid w:val="004137A3"/>
    <w:rsid w:val="00415380"/>
    <w:rsid w:val="00420E2F"/>
    <w:rsid w:val="00423DF0"/>
    <w:rsid w:val="0042524A"/>
    <w:rsid w:val="00426E8B"/>
    <w:rsid w:val="004274C2"/>
    <w:rsid w:val="00430865"/>
    <w:rsid w:val="00430E14"/>
    <w:rsid w:val="004317FD"/>
    <w:rsid w:val="00436FE8"/>
    <w:rsid w:val="004374FF"/>
    <w:rsid w:val="00440066"/>
    <w:rsid w:val="00440ACA"/>
    <w:rsid w:val="004413F3"/>
    <w:rsid w:val="0044210E"/>
    <w:rsid w:val="004425B2"/>
    <w:rsid w:val="0044372A"/>
    <w:rsid w:val="00445607"/>
    <w:rsid w:val="00447CFC"/>
    <w:rsid w:val="004507A5"/>
    <w:rsid w:val="00450844"/>
    <w:rsid w:val="00450A06"/>
    <w:rsid w:val="00450D73"/>
    <w:rsid w:val="004514D2"/>
    <w:rsid w:val="004537CA"/>
    <w:rsid w:val="0046179E"/>
    <w:rsid w:val="0046199F"/>
    <w:rsid w:val="00462B55"/>
    <w:rsid w:val="00463675"/>
    <w:rsid w:val="0046424E"/>
    <w:rsid w:val="00465421"/>
    <w:rsid w:val="00470749"/>
    <w:rsid w:val="004715D4"/>
    <w:rsid w:val="004725B8"/>
    <w:rsid w:val="00475123"/>
    <w:rsid w:val="00476289"/>
    <w:rsid w:val="004763DA"/>
    <w:rsid w:val="00481E0A"/>
    <w:rsid w:val="00487427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4CB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13B"/>
    <w:rsid w:val="004C77CD"/>
    <w:rsid w:val="004C7917"/>
    <w:rsid w:val="004D2709"/>
    <w:rsid w:val="004D2BD5"/>
    <w:rsid w:val="004D3BA8"/>
    <w:rsid w:val="004D4D80"/>
    <w:rsid w:val="004D7CB0"/>
    <w:rsid w:val="004E1529"/>
    <w:rsid w:val="004E17D4"/>
    <w:rsid w:val="004E29A1"/>
    <w:rsid w:val="004E2F11"/>
    <w:rsid w:val="004E3DD0"/>
    <w:rsid w:val="004E47CE"/>
    <w:rsid w:val="004F215A"/>
    <w:rsid w:val="004F55B4"/>
    <w:rsid w:val="004F6440"/>
    <w:rsid w:val="00500917"/>
    <w:rsid w:val="00501F28"/>
    <w:rsid w:val="005021D0"/>
    <w:rsid w:val="00502EB7"/>
    <w:rsid w:val="00503D24"/>
    <w:rsid w:val="00504372"/>
    <w:rsid w:val="00507B28"/>
    <w:rsid w:val="005128FA"/>
    <w:rsid w:val="00512DF6"/>
    <w:rsid w:val="0051313D"/>
    <w:rsid w:val="00513AD2"/>
    <w:rsid w:val="00514378"/>
    <w:rsid w:val="00514B22"/>
    <w:rsid w:val="00523593"/>
    <w:rsid w:val="00524C1B"/>
    <w:rsid w:val="005252E2"/>
    <w:rsid w:val="005263CF"/>
    <w:rsid w:val="00526DC4"/>
    <w:rsid w:val="00532A19"/>
    <w:rsid w:val="005352C3"/>
    <w:rsid w:val="00535E84"/>
    <w:rsid w:val="00540C6D"/>
    <w:rsid w:val="005502A7"/>
    <w:rsid w:val="00550461"/>
    <w:rsid w:val="00551964"/>
    <w:rsid w:val="00551A8B"/>
    <w:rsid w:val="00551BB6"/>
    <w:rsid w:val="00553EA5"/>
    <w:rsid w:val="00557098"/>
    <w:rsid w:val="00560714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371B"/>
    <w:rsid w:val="00594194"/>
    <w:rsid w:val="00594DCD"/>
    <w:rsid w:val="005A354D"/>
    <w:rsid w:val="005A766F"/>
    <w:rsid w:val="005B2FC8"/>
    <w:rsid w:val="005C0235"/>
    <w:rsid w:val="005C51F9"/>
    <w:rsid w:val="005C555C"/>
    <w:rsid w:val="005C563B"/>
    <w:rsid w:val="005C593E"/>
    <w:rsid w:val="005C5DD8"/>
    <w:rsid w:val="005C675E"/>
    <w:rsid w:val="005C6EC8"/>
    <w:rsid w:val="005D0AFD"/>
    <w:rsid w:val="005D13A7"/>
    <w:rsid w:val="005D3B22"/>
    <w:rsid w:val="005D54E0"/>
    <w:rsid w:val="005D666F"/>
    <w:rsid w:val="005D6940"/>
    <w:rsid w:val="005E1332"/>
    <w:rsid w:val="005E29B2"/>
    <w:rsid w:val="005E2EE8"/>
    <w:rsid w:val="005E37D7"/>
    <w:rsid w:val="005E6895"/>
    <w:rsid w:val="005E7F7E"/>
    <w:rsid w:val="005F2095"/>
    <w:rsid w:val="005F2CF7"/>
    <w:rsid w:val="005F36C1"/>
    <w:rsid w:val="005F3F49"/>
    <w:rsid w:val="005F4D29"/>
    <w:rsid w:val="005F6BB1"/>
    <w:rsid w:val="005F6C25"/>
    <w:rsid w:val="0060075B"/>
    <w:rsid w:val="006039B9"/>
    <w:rsid w:val="006050F1"/>
    <w:rsid w:val="0060567D"/>
    <w:rsid w:val="006070CB"/>
    <w:rsid w:val="00610474"/>
    <w:rsid w:val="006134CB"/>
    <w:rsid w:val="00613610"/>
    <w:rsid w:val="006148F7"/>
    <w:rsid w:val="00615676"/>
    <w:rsid w:val="0062068E"/>
    <w:rsid w:val="006219A3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0AD3"/>
    <w:rsid w:val="00641B18"/>
    <w:rsid w:val="0064225A"/>
    <w:rsid w:val="006425FB"/>
    <w:rsid w:val="00646F47"/>
    <w:rsid w:val="00647E3A"/>
    <w:rsid w:val="0065075C"/>
    <w:rsid w:val="00651529"/>
    <w:rsid w:val="006521D6"/>
    <w:rsid w:val="00652A71"/>
    <w:rsid w:val="00652E23"/>
    <w:rsid w:val="00660A8D"/>
    <w:rsid w:val="006649EC"/>
    <w:rsid w:val="00666801"/>
    <w:rsid w:val="00670000"/>
    <w:rsid w:val="006716F3"/>
    <w:rsid w:val="006717D1"/>
    <w:rsid w:val="00673607"/>
    <w:rsid w:val="00674F02"/>
    <w:rsid w:val="00677517"/>
    <w:rsid w:val="0068006E"/>
    <w:rsid w:val="006840E0"/>
    <w:rsid w:val="00685038"/>
    <w:rsid w:val="006868EF"/>
    <w:rsid w:val="00686BD0"/>
    <w:rsid w:val="006879F5"/>
    <w:rsid w:val="006906EE"/>
    <w:rsid w:val="006920A1"/>
    <w:rsid w:val="0069465B"/>
    <w:rsid w:val="00694DE7"/>
    <w:rsid w:val="006A03BB"/>
    <w:rsid w:val="006A1ECF"/>
    <w:rsid w:val="006A5519"/>
    <w:rsid w:val="006A635D"/>
    <w:rsid w:val="006B08E6"/>
    <w:rsid w:val="006B12BB"/>
    <w:rsid w:val="006B1563"/>
    <w:rsid w:val="006B23D7"/>
    <w:rsid w:val="006B2FFB"/>
    <w:rsid w:val="006B32D3"/>
    <w:rsid w:val="006B35C7"/>
    <w:rsid w:val="006B3886"/>
    <w:rsid w:val="006B6170"/>
    <w:rsid w:val="006B76A6"/>
    <w:rsid w:val="006C0C3F"/>
    <w:rsid w:val="006C1BF5"/>
    <w:rsid w:val="006C2506"/>
    <w:rsid w:val="006C4209"/>
    <w:rsid w:val="006C5590"/>
    <w:rsid w:val="006D0208"/>
    <w:rsid w:val="006D0823"/>
    <w:rsid w:val="006D0930"/>
    <w:rsid w:val="006D19B5"/>
    <w:rsid w:val="006E041F"/>
    <w:rsid w:val="006E11E6"/>
    <w:rsid w:val="006E3714"/>
    <w:rsid w:val="006E4D48"/>
    <w:rsid w:val="006E507F"/>
    <w:rsid w:val="006E5AEF"/>
    <w:rsid w:val="006E7915"/>
    <w:rsid w:val="006F24FA"/>
    <w:rsid w:val="006F33DF"/>
    <w:rsid w:val="006F3723"/>
    <w:rsid w:val="006F5F81"/>
    <w:rsid w:val="006F6810"/>
    <w:rsid w:val="00701B3C"/>
    <w:rsid w:val="00704892"/>
    <w:rsid w:val="0070632E"/>
    <w:rsid w:val="00707391"/>
    <w:rsid w:val="00710162"/>
    <w:rsid w:val="00711EBB"/>
    <w:rsid w:val="007154E5"/>
    <w:rsid w:val="007167E5"/>
    <w:rsid w:val="00720EE0"/>
    <w:rsid w:val="007210EA"/>
    <w:rsid w:val="0072302D"/>
    <w:rsid w:val="0072320C"/>
    <w:rsid w:val="00725409"/>
    <w:rsid w:val="00726665"/>
    <w:rsid w:val="00726B10"/>
    <w:rsid w:val="00726FC3"/>
    <w:rsid w:val="007271AB"/>
    <w:rsid w:val="0073152F"/>
    <w:rsid w:val="007319ED"/>
    <w:rsid w:val="00733073"/>
    <w:rsid w:val="0073711E"/>
    <w:rsid w:val="00737818"/>
    <w:rsid w:val="00744A60"/>
    <w:rsid w:val="007519BF"/>
    <w:rsid w:val="00752E7E"/>
    <w:rsid w:val="00752FAC"/>
    <w:rsid w:val="007532E6"/>
    <w:rsid w:val="0075654B"/>
    <w:rsid w:val="00767F6C"/>
    <w:rsid w:val="0077283E"/>
    <w:rsid w:val="00783C59"/>
    <w:rsid w:val="00784F34"/>
    <w:rsid w:val="00786E08"/>
    <w:rsid w:val="007876A9"/>
    <w:rsid w:val="00791811"/>
    <w:rsid w:val="0079371C"/>
    <w:rsid w:val="00794504"/>
    <w:rsid w:val="00795D8B"/>
    <w:rsid w:val="007A0731"/>
    <w:rsid w:val="007A2FEB"/>
    <w:rsid w:val="007A4929"/>
    <w:rsid w:val="007A4EDB"/>
    <w:rsid w:val="007A5281"/>
    <w:rsid w:val="007A5A38"/>
    <w:rsid w:val="007A5D22"/>
    <w:rsid w:val="007B2F6E"/>
    <w:rsid w:val="007B5BE5"/>
    <w:rsid w:val="007B7202"/>
    <w:rsid w:val="007B7A13"/>
    <w:rsid w:val="007C0254"/>
    <w:rsid w:val="007C22AC"/>
    <w:rsid w:val="007C5429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70F6"/>
    <w:rsid w:val="007F192B"/>
    <w:rsid w:val="007F2D02"/>
    <w:rsid w:val="007F34CB"/>
    <w:rsid w:val="007F4861"/>
    <w:rsid w:val="007F581A"/>
    <w:rsid w:val="007F628D"/>
    <w:rsid w:val="008000A8"/>
    <w:rsid w:val="00800D60"/>
    <w:rsid w:val="00801390"/>
    <w:rsid w:val="008027D6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0480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555F2"/>
    <w:rsid w:val="00860428"/>
    <w:rsid w:val="008612BA"/>
    <w:rsid w:val="0086349E"/>
    <w:rsid w:val="00864DD4"/>
    <w:rsid w:val="008662F0"/>
    <w:rsid w:val="00870C96"/>
    <w:rsid w:val="0087197D"/>
    <w:rsid w:val="0087441F"/>
    <w:rsid w:val="0087460F"/>
    <w:rsid w:val="008764AC"/>
    <w:rsid w:val="00876568"/>
    <w:rsid w:val="008767BC"/>
    <w:rsid w:val="00877126"/>
    <w:rsid w:val="00880325"/>
    <w:rsid w:val="0088576D"/>
    <w:rsid w:val="008869A7"/>
    <w:rsid w:val="00886C05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A79D9"/>
    <w:rsid w:val="008B749B"/>
    <w:rsid w:val="008C6E9C"/>
    <w:rsid w:val="008C71C9"/>
    <w:rsid w:val="008D3BFF"/>
    <w:rsid w:val="008D4404"/>
    <w:rsid w:val="008D4795"/>
    <w:rsid w:val="008D6D48"/>
    <w:rsid w:val="008D721E"/>
    <w:rsid w:val="008D785C"/>
    <w:rsid w:val="008E165F"/>
    <w:rsid w:val="008F4F19"/>
    <w:rsid w:val="009014E0"/>
    <w:rsid w:val="00901928"/>
    <w:rsid w:val="00902CF7"/>
    <w:rsid w:val="009039FD"/>
    <w:rsid w:val="00903D05"/>
    <w:rsid w:val="00906671"/>
    <w:rsid w:val="0090780F"/>
    <w:rsid w:val="009106D2"/>
    <w:rsid w:val="009129C2"/>
    <w:rsid w:val="00921625"/>
    <w:rsid w:val="00923E7C"/>
    <w:rsid w:val="00924031"/>
    <w:rsid w:val="0092465F"/>
    <w:rsid w:val="00924AE5"/>
    <w:rsid w:val="00925335"/>
    <w:rsid w:val="009316FB"/>
    <w:rsid w:val="0093189E"/>
    <w:rsid w:val="00932AB2"/>
    <w:rsid w:val="00932DA4"/>
    <w:rsid w:val="009367D6"/>
    <w:rsid w:val="009377CE"/>
    <w:rsid w:val="009425D2"/>
    <w:rsid w:val="00943578"/>
    <w:rsid w:val="00945FEB"/>
    <w:rsid w:val="009460FD"/>
    <w:rsid w:val="009546C7"/>
    <w:rsid w:val="00963EFE"/>
    <w:rsid w:val="00982275"/>
    <w:rsid w:val="00982CBD"/>
    <w:rsid w:val="00984D8E"/>
    <w:rsid w:val="0098606C"/>
    <w:rsid w:val="00987274"/>
    <w:rsid w:val="00991C5D"/>
    <w:rsid w:val="009921DC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1842"/>
    <w:rsid w:val="009B21BF"/>
    <w:rsid w:val="009B35DF"/>
    <w:rsid w:val="009B4650"/>
    <w:rsid w:val="009B63BB"/>
    <w:rsid w:val="009C08B0"/>
    <w:rsid w:val="009C1118"/>
    <w:rsid w:val="009C2D37"/>
    <w:rsid w:val="009C315F"/>
    <w:rsid w:val="009C482B"/>
    <w:rsid w:val="009C4F87"/>
    <w:rsid w:val="009C744E"/>
    <w:rsid w:val="009C7E96"/>
    <w:rsid w:val="009D0631"/>
    <w:rsid w:val="009D2775"/>
    <w:rsid w:val="009D2F85"/>
    <w:rsid w:val="009E0222"/>
    <w:rsid w:val="009E496D"/>
    <w:rsid w:val="009E728C"/>
    <w:rsid w:val="009F01AB"/>
    <w:rsid w:val="009F0D4C"/>
    <w:rsid w:val="009F2B2E"/>
    <w:rsid w:val="009F54C5"/>
    <w:rsid w:val="00A03066"/>
    <w:rsid w:val="00A0456C"/>
    <w:rsid w:val="00A07A16"/>
    <w:rsid w:val="00A10BBA"/>
    <w:rsid w:val="00A11F42"/>
    <w:rsid w:val="00A14D2D"/>
    <w:rsid w:val="00A164BF"/>
    <w:rsid w:val="00A246F8"/>
    <w:rsid w:val="00A24FD3"/>
    <w:rsid w:val="00A263B2"/>
    <w:rsid w:val="00A31909"/>
    <w:rsid w:val="00A33BEE"/>
    <w:rsid w:val="00A369D8"/>
    <w:rsid w:val="00A445D0"/>
    <w:rsid w:val="00A44CDC"/>
    <w:rsid w:val="00A46844"/>
    <w:rsid w:val="00A4728B"/>
    <w:rsid w:val="00A478D1"/>
    <w:rsid w:val="00A511AA"/>
    <w:rsid w:val="00A54221"/>
    <w:rsid w:val="00A608EE"/>
    <w:rsid w:val="00A61D30"/>
    <w:rsid w:val="00A62D91"/>
    <w:rsid w:val="00A64DE8"/>
    <w:rsid w:val="00A65313"/>
    <w:rsid w:val="00A659FE"/>
    <w:rsid w:val="00A66AFD"/>
    <w:rsid w:val="00A67A5A"/>
    <w:rsid w:val="00A72E9B"/>
    <w:rsid w:val="00A730AC"/>
    <w:rsid w:val="00A765DD"/>
    <w:rsid w:val="00A7698C"/>
    <w:rsid w:val="00A774D9"/>
    <w:rsid w:val="00A80092"/>
    <w:rsid w:val="00A81BB6"/>
    <w:rsid w:val="00A91D7E"/>
    <w:rsid w:val="00A95966"/>
    <w:rsid w:val="00A9784E"/>
    <w:rsid w:val="00AA40BC"/>
    <w:rsid w:val="00AA4AE6"/>
    <w:rsid w:val="00AA7903"/>
    <w:rsid w:val="00AB110B"/>
    <w:rsid w:val="00AB382A"/>
    <w:rsid w:val="00AB3FE9"/>
    <w:rsid w:val="00AB403B"/>
    <w:rsid w:val="00AB65B5"/>
    <w:rsid w:val="00AB7553"/>
    <w:rsid w:val="00AB7BC2"/>
    <w:rsid w:val="00AC0410"/>
    <w:rsid w:val="00AC08B5"/>
    <w:rsid w:val="00AC1F7F"/>
    <w:rsid w:val="00AC2149"/>
    <w:rsid w:val="00AC2A51"/>
    <w:rsid w:val="00AC3BE8"/>
    <w:rsid w:val="00AC65F1"/>
    <w:rsid w:val="00AD2A1A"/>
    <w:rsid w:val="00AD4A54"/>
    <w:rsid w:val="00AD50B2"/>
    <w:rsid w:val="00AD6394"/>
    <w:rsid w:val="00AD7BD3"/>
    <w:rsid w:val="00AD7F4F"/>
    <w:rsid w:val="00AE3130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177F7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3BFD"/>
    <w:rsid w:val="00B45395"/>
    <w:rsid w:val="00B457D2"/>
    <w:rsid w:val="00B457FE"/>
    <w:rsid w:val="00B52DB4"/>
    <w:rsid w:val="00B54835"/>
    <w:rsid w:val="00B55F4B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0B74"/>
    <w:rsid w:val="00BA7167"/>
    <w:rsid w:val="00BB0490"/>
    <w:rsid w:val="00BB6416"/>
    <w:rsid w:val="00BB7873"/>
    <w:rsid w:val="00BC16F4"/>
    <w:rsid w:val="00BC6D26"/>
    <w:rsid w:val="00BC71FC"/>
    <w:rsid w:val="00BD1E7C"/>
    <w:rsid w:val="00BD345F"/>
    <w:rsid w:val="00BD4F5F"/>
    <w:rsid w:val="00BD5311"/>
    <w:rsid w:val="00BD62DD"/>
    <w:rsid w:val="00BD6358"/>
    <w:rsid w:val="00BD6F75"/>
    <w:rsid w:val="00BD7327"/>
    <w:rsid w:val="00BE0E60"/>
    <w:rsid w:val="00BE11BC"/>
    <w:rsid w:val="00BE30C9"/>
    <w:rsid w:val="00BE3CB7"/>
    <w:rsid w:val="00BE3F66"/>
    <w:rsid w:val="00BE4192"/>
    <w:rsid w:val="00BF192F"/>
    <w:rsid w:val="00BF342B"/>
    <w:rsid w:val="00C10932"/>
    <w:rsid w:val="00C21229"/>
    <w:rsid w:val="00C22648"/>
    <w:rsid w:val="00C22BEC"/>
    <w:rsid w:val="00C23434"/>
    <w:rsid w:val="00C236CD"/>
    <w:rsid w:val="00C23950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923"/>
    <w:rsid w:val="00C40F18"/>
    <w:rsid w:val="00C41F3D"/>
    <w:rsid w:val="00C420E5"/>
    <w:rsid w:val="00C444E9"/>
    <w:rsid w:val="00C465B1"/>
    <w:rsid w:val="00C5122D"/>
    <w:rsid w:val="00C563D0"/>
    <w:rsid w:val="00C5679A"/>
    <w:rsid w:val="00C6014E"/>
    <w:rsid w:val="00C6128E"/>
    <w:rsid w:val="00C64DE8"/>
    <w:rsid w:val="00C66CAC"/>
    <w:rsid w:val="00C70C30"/>
    <w:rsid w:val="00C87F67"/>
    <w:rsid w:val="00C91B75"/>
    <w:rsid w:val="00CA2633"/>
    <w:rsid w:val="00CA2C74"/>
    <w:rsid w:val="00CA320B"/>
    <w:rsid w:val="00CA5DBD"/>
    <w:rsid w:val="00CA5E7B"/>
    <w:rsid w:val="00CB0934"/>
    <w:rsid w:val="00CB0EFF"/>
    <w:rsid w:val="00CB3BB9"/>
    <w:rsid w:val="00CC0510"/>
    <w:rsid w:val="00CC06E5"/>
    <w:rsid w:val="00CC1A21"/>
    <w:rsid w:val="00CC33A2"/>
    <w:rsid w:val="00CD0085"/>
    <w:rsid w:val="00CD0457"/>
    <w:rsid w:val="00CD0A6C"/>
    <w:rsid w:val="00CD1967"/>
    <w:rsid w:val="00CD4EFC"/>
    <w:rsid w:val="00CD56E4"/>
    <w:rsid w:val="00CD73B7"/>
    <w:rsid w:val="00CE7248"/>
    <w:rsid w:val="00CF204D"/>
    <w:rsid w:val="00CF2D9B"/>
    <w:rsid w:val="00CF410D"/>
    <w:rsid w:val="00CF5317"/>
    <w:rsid w:val="00CF760D"/>
    <w:rsid w:val="00D0242E"/>
    <w:rsid w:val="00D032F9"/>
    <w:rsid w:val="00D03F13"/>
    <w:rsid w:val="00D040B8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566D8"/>
    <w:rsid w:val="00D66222"/>
    <w:rsid w:val="00D733A8"/>
    <w:rsid w:val="00D77044"/>
    <w:rsid w:val="00D83DF3"/>
    <w:rsid w:val="00D9058B"/>
    <w:rsid w:val="00D91076"/>
    <w:rsid w:val="00D92A42"/>
    <w:rsid w:val="00DA3545"/>
    <w:rsid w:val="00DA39C8"/>
    <w:rsid w:val="00DA490F"/>
    <w:rsid w:val="00DA6059"/>
    <w:rsid w:val="00DB5D66"/>
    <w:rsid w:val="00DB63CE"/>
    <w:rsid w:val="00DB7670"/>
    <w:rsid w:val="00DB7A00"/>
    <w:rsid w:val="00DC0CAA"/>
    <w:rsid w:val="00DC44A7"/>
    <w:rsid w:val="00DC4783"/>
    <w:rsid w:val="00DC47DA"/>
    <w:rsid w:val="00DC4F13"/>
    <w:rsid w:val="00DC75E5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3FE4"/>
    <w:rsid w:val="00E04225"/>
    <w:rsid w:val="00E055B1"/>
    <w:rsid w:val="00E06A52"/>
    <w:rsid w:val="00E10548"/>
    <w:rsid w:val="00E12C6F"/>
    <w:rsid w:val="00E133E2"/>
    <w:rsid w:val="00E14A68"/>
    <w:rsid w:val="00E15BAA"/>
    <w:rsid w:val="00E20F96"/>
    <w:rsid w:val="00E21AC5"/>
    <w:rsid w:val="00E22834"/>
    <w:rsid w:val="00E23247"/>
    <w:rsid w:val="00E237D9"/>
    <w:rsid w:val="00E25A52"/>
    <w:rsid w:val="00E25C7B"/>
    <w:rsid w:val="00E26523"/>
    <w:rsid w:val="00E30454"/>
    <w:rsid w:val="00E31EBF"/>
    <w:rsid w:val="00E33837"/>
    <w:rsid w:val="00E3388A"/>
    <w:rsid w:val="00E33BBA"/>
    <w:rsid w:val="00E36FB7"/>
    <w:rsid w:val="00E37705"/>
    <w:rsid w:val="00E40FD8"/>
    <w:rsid w:val="00E43BC4"/>
    <w:rsid w:val="00E471B1"/>
    <w:rsid w:val="00E50276"/>
    <w:rsid w:val="00E50557"/>
    <w:rsid w:val="00E50BAD"/>
    <w:rsid w:val="00E526B7"/>
    <w:rsid w:val="00E52BE9"/>
    <w:rsid w:val="00E57227"/>
    <w:rsid w:val="00E612C5"/>
    <w:rsid w:val="00E61508"/>
    <w:rsid w:val="00E62DA4"/>
    <w:rsid w:val="00E64C9F"/>
    <w:rsid w:val="00E650F6"/>
    <w:rsid w:val="00E66C75"/>
    <w:rsid w:val="00E7135A"/>
    <w:rsid w:val="00E72C4E"/>
    <w:rsid w:val="00E76B74"/>
    <w:rsid w:val="00E771BA"/>
    <w:rsid w:val="00E77AD4"/>
    <w:rsid w:val="00E80F79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A00C4"/>
    <w:rsid w:val="00EA5FC1"/>
    <w:rsid w:val="00EA7110"/>
    <w:rsid w:val="00EB14E2"/>
    <w:rsid w:val="00EB3ADE"/>
    <w:rsid w:val="00EB6406"/>
    <w:rsid w:val="00EB6F5B"/>
    <w:rsid w:val="00EC2D3A"/>
    <w:rsid w:val="00EC46A7"/>
    <w:rsid w:val="00EC7AA8"/>
    <w:rsid w:val="00ED1DBA"/>
    <w:rsid w:val="00ED34A5"/>
    <w:rsid w:val="00ED3E8C"/>
    <w:rsid w:val="00ED3FAC"/>
    <w:rsid w:val="00EE1E6B"/>
    <w:rsid w:val="00EE3B74"/>
    <w:rsid w:val="00EE7479"/>
    <w:rsid w:val="00EF4C0B"/>
    <w:rsid w:val="00F0045E"/>
    <w:rsid w:val="00F00585"/>
    <w:rsid w:val="00F0080F"/>
    <w:rsid w:val="00F00E20"/>
    <w:rsid w:val="00F06F10"/>
    <w:rsid w:val="00F07471"/>
    <w:rsid w:val="00F1060B"/>
    <w:rsid w:val="00F11C29"/>
    <w:rsid w:val="00F12CF7"/>
    <w:rsid w:val="00F1342A"/>
    <w:rsid w:val="00F13461"/>
    <w:rsid w:val="00F14DBE"/>
    <w:rsid w:val="00F166AB"/>
    <w:rsid w:val="00F16968"/>
    <w:rsid w:val="00F225C5"/>
    <w:rsid w:val="00F25503"/>
    <w:rsid w:val="00F261CA"/>
    <w:rsid w:val="00F26888"/>
    <w:rsid w:val="00F26A91"/>
    <w:rsid w:val="00F275F9"/>
    <w:rsid w:val="00F31169"/>
    <w:rsid w:val="00F3312F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4C45"/>
    <w:rsid w:val="00F57327"/>
    <w:rsid w:val="00F57F63"/>
    <w:rsid w:val="00F62D52"/>
    <w:rsid w:val="00F65736"/>
    <w:rsid w:val="00F66CBE"/>
    <w:rsid w:val="00F768EB"/>
    <w:rsid w:val="00F7695B"/>
    <w:rsid w:val="00F76CD6"/>
    <w:rsid w:val="00F76DE5"/>
    <w:rsid w:val="00F77625"/>
    <w:rsid w:val="00F83DF3"/>
    <w:rsid w:val="00F906F0"/>
    <w:rsid w:val="00F934CE"/>
    <w:rsid w:val="00F953CA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6D4F"/>
    <w:rsid w:val="00FB700C"/>
    <w:rsid w:val="00FB705E"/>
    <w:rsid w:val="00FC2D5A"/>
    <w:rsid w:val="00FC4E42"/>
    <w:rsid w:val="00FC5696"/>
    <w:rsid w:val="00FC736E"/>
    <w:rsid w:val="00FD21C9"/>
    <w:rsid w:val="00FD3B5D"/>
    <w:rsid w:val="00FD3EE3"/>
    <w:rsid w:val="00FD66E8"/>
    <w:rsid w:val="00FE0410"/>
    <w:rsid w:val="00FE420D"/>
    <w:rsid w:val="00FE5B02"/>
    <w:rsid w:val="00FE64C0"/>
    <w:rsid w:val="00FF0ADB"/>
    <w:rsid w:val="00FF2E1C"/>
    <w:rsid w:val="00FF4104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982275"/>
    <w:rPr>
      <w:lang w:val="en-GB"/>
    </w:rPr>
  </w:style>
  <w:style w:type="paragraph" w:customStyle="1" w:styleId="CRCoverPage">
    <w:name w:val="CR Cover Page"/>
    <w:link w:val="CRCoverPageZchn"/>
    <w:uiPriority w:val="99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  <w:style w:type="character" w:customStyle="1" w:styleId="B1Char">
    <w:name w:val="B1 Char"/>
    <w:rsid w:val="004E152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F313B44-1A47-46F7-902E-A22C3155E3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Ericsson_CQ_#166_3</cp:lastModifiedBy>
  <cp:revision>8</cp:revision>
  <cp:lastPrinted>2002-04-23T07:10:00Z</cp:lastPrinted>
  <dcterms:created xsi:type="dcterms:W3CDTF">2024-11-19T13:57:00Z</dcterms:created>
  <dcterms:modified xsi:type="dcterms:W3CDTF">2024-11-21T13:42:00Z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